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34CFE" w:rsidR="00134CFE" w:rsidP="00134CFE" w:rsidRDefault="00134CFE" w14:paraId="341B642A" w14:textId="04E4EF3E">
      <w:r w:rsidRPr="00134CFE">
        <w:rPr>
          <w:b/>
          <w:bCs/>
        </w:rPr>
        <w:t>Fall Protection Rescue Plan</w:t>
      </w:r>
    </w:p>
    <w:p w:rsidRPr="00134CFE" w:rsidR="00134CFE" w:rsidP="292AB2A0" w:rsidRDefault="00134CFE" w14:paraId="19DE701C" w14:textId="77777777" w14:noSpellErr="1">
      <w:pPr>
        <w:jc w:val="both"/>
      </w:pPr>
      <w:r w:rsidRPr="292AB2A0" w:rsidR="00134CFE">
        <w:rPr>
          <w:b w:val="1"/>
          <w:bCs w:val="1"/>
        </w:rPr>
        <w:t>Purpose</w:t>
      </w:r>
      <w:r>
        <w:br/>
      </w:r>
      <w:r w:rsidR="00134CFE">
        <w:rPr/>
        <w:t xml:space="preserve">This Fall Protection Rescue Plan outlines the procedures to ensure the prompt and safe rescue of a worker who may be suspended in a fall arrest system. The plan </w:t>
      </w:r>
      <w:r w:rsidR="00134CFE">
        <w:rPr/>
        <w:t>complies with</w:t>
      </w:r>
      <w:r w:rsidR="00134CFE">
        <w:rPr/>
        <w:t xml:space="preserve"> the Occupational Health and Safety (OHS) Act and the Occupational Health and Safety General Regulations of Nova Scotia.</w:t>
      </w:r>
    </w:p>
    <w:p w:rsidRPr="00134CFE" w:rsidR="00134CFE" w:rsidP="292AB2A0" w:rsidRDefault="00134CFE" w14:paraId="057FA0C7" w14:textId="77777777" w14:noSpellErr="1">
      <w:pPr>
        <w:jc w:val="both"/>
      </w:pPr>
      <w:r w:rsidRPr="292AB2A0" w:rsidR="00134CFE">
        <w:rPr>
          <w:b w:val="1"/>
          <w:bCs w:val="1"/>
        </w:rPr>
        <w:t>Scope</w:t>
      </w:r>
      <w:r>
        <w:br/>
      </w:r>
      <w:r w:rsidR="00134CFE">
        <w:rPr/>
        <w:t xml:space="preserve">This plan applies to all workers </w:t>
      </w:r>
      <w:r w:rsidR="00134CFE">
        <w:rPr/>
        <w:t>required</w:t>
      </w:r>
      <w:r w:rsidR="00134CFE">
        <w:rPr/>
        <w:t xml:space="preserve"> to work at heights where fall protection systems, such as fall arrest systems, are in place. It ensures that rescue operations are conducted swiftly, minimizing </w:t>
      </w:r>
      <w:r w:rsidR="00134CFE">
        <w:rPr/>
        <w:t>injury</w:t>
      </w:r>
      <w:r w:rsidR="00134CFE">
        <w:rPr/>
        <w:t xml:space="preserve"> and ensuring compliance with Nova Scotia safety regulations.</w:t>
      </w:r>
    </w:p>
    <w:p w:rsidRPr="00134CFE" w:rsidR="00134CFE" w:rsidP="00134CFE" w:rsidRDefault="00134CFE" w14:paraId="0C47AFC6" w14:textId="77777777">
      <w:r w:rsidRPr="00134CFE">
        <w:pict w14:anchorId="325BE84D">
          <v:rect id="_x0000_i1055" style="width:0;height:1.5pt" o:hr="t" o:hrstd="t" o:hralign="center" fillcolor="#a0a0a0" stroked="f"/>
        </w:pict>
      </w:r>
    </w:p>
    <w:p w:rsidRPr="00134CFE" w:rsidR="00134CFE" w:rsidP="00134CFE" w:rsidRDefault="00134CFE" w14:paraId="352F06F9" w14:textId="77777777">
      <w:pPr>
        <w:rPr>
          <w:b/>
          <w:bCs/>
        </w:rPr>
      </w:pPr>
      <w:r w:rsidRPr="00134CFE">
        <w:rPr>
          <w:b/>
          <w:bCs/>
        </w:rPr>
        <w:t>Roles and Responsibilities</w:t>
      </w:r>
    </w:p>
    <w:p w:rsidRPr="00134CFE" w:rsidR="00134CFE" w:rsidP="00793DCC" w:rsidRDefault="00134CFE" w14:paraId="682B5DF3" w14:textId="77777777">
      <w:pPr>
        <w:ind w:left="720"/>
      </w:pPr>
      <w:r w:rsidRPr="00134CFE">
        <w:rPr>
          <w:b/>
          <w:bCs/>
        </w:rPr>
        <w:t>Supervisor:</w:t>
      </w:r>
    </w:p>
    <w:p w:rsidRPr="00134CFE" w:rsidR="00134CFE" w:rsidP="00134CFE" w:rsidRDefault="00134CFE" w14:paraId="62C03384" w14:textId="77777777">
      <w:pPr>
        <w:numPr>
          <w:ilvl w:val="1"/>
          <w:numId w:val="1"/>
        </w:numPr>
      </w:pPr>
      <w:r w:rsidRPr="00134CFE">
        <w:t>Ensure workers are trained in fall protection and rescue procedures.</w:t>
      </w:r>
    </w:p>
    <w:p w:rsidRPr="00134CFE" w:rsidR="00134CFE" w:rsidP="00134CFE" w:rsidRDefault="00134CFE" w14:paraId="02853742" w14:textId="77777777">
      <w:pPr>
        <w:numPr>
          <w:ilvl w:val="1"/>
          <w:numId w:val="1"/>
        </w:numPr>
      </w:pPr>
      <w:r w:rsidRPr="00134CFE">
        <w:t>Ensure rescue equipment is readily available and in good condition.</w:t>
      </w:r>
    </w:p>
    <w:p w:rsidRPr="00134CFE" w:rsidR="00134CFE" w:rsidP="00134CFE" w:rsidRDefault="00134CFE" w14:paraId="4BA58C75" w14:textId="77777777">
      <w:pPr>
        <w:numPr>
          <w:ilvl w:val="1"/>
          <w:numId w:val="1"/>
        </w:numPr>
      </w:pPr>
      <w:r w:rsidRPr="00134CFE">
        <w:t>Coordinate rescue operations in the event of a fall.</w:t>
      </w:r>
    </w:p>
    <w:p w:rsidRPr="00134CFE" w:rsidR="00134CFE" w:rsidP="00134CFE" w:rsidRDefault="00134CFE" w14:paraId="290A482A" w14:textId="77777777">
      <w:pPr>
        <w:numPr>
          <w:ilvl w:val="1"/>
          <w:numId w:val="1"/>
        </w:numPr>
      </w:pPr>
      <w:r w:rsidRPr="00134CFE">
        <w:t>Report the incident as per the OHS Act and company protocols.</w:t>
      </w:r>
    </w:p>
    <w:p w:rsidRPr="00134CFE" w:rsidR="00134CFE" w:rsidP="00793DCC" w:rsidRDefault="00134CFE" w14:paraId="0A7F2DB5" w14:textId="77777777">
      <w:pPr>
        <w:ind w:left="720"/>
      </w:pPr>
      <w:r w:rsidRPr="00134CFE">
        <w:rPr>
          <w:b/>
          <w:bCs/>
        </w:rPr>
        <w:t>Workers:</w:t>
      </w:r>
    </w:p>
    <w:p w:rsidRPr="00134CFE" w:rsidR="00134CFE" w:rsidP="00134CFE" w:rsidRDefault="00134CFE" w14:paraId="4C091FF1" w14:textId="77777777">
      <w:pPr>
        <w:numPr>
          <w:ilvl w:val="1"/>
          <w:numId w:val="1"/>
        </w:numPr>
      </w:pPr>
      <w:r w:rsidRPr="00134CFE">
        <w:t>Comply with all fall protection procedures.</w:t>
      </w:r>
    </w:p>
    <w:p w:rsidRPr="00134CFE" w:rsidR="00134CFE" w:rsidP="00134CFE" w:rsidRDefault="00134CFE" w14:paraId="151B3A51" w14:textId="77777777">
      <w:pPr>
        <w:numPr>
          <w:ilvl w:val="1"/>
          <w:numId w:val="1"/>
        </w:numPr>
      </w:pPr>
      <w:r w:rsidRPr="00134CFE">
        <w:t>Inspect fall protection equipment before use.</w:t>
      </w:r>
    </w:p>
    <w:p w:rsidRPr="00134CFE" w:rsidR="00134CFE" w:rsidP="00134CFE" w:rsidRDefault="00134CFE" w14:paraId="50990021" w14:textId="77777777">
      <w:pPr>
        <w:numPr>
          <w:ilvl w:val="1"/>
          <w:numId w:val="1"/>
        </w:numPr>
      </w:pPr>
      <w:r w:rsidRPr="00134CFE">
        <w:t>Participate in fall protection and rescue training.</w:t>
      </w:r>
    </w:p>
    <w:p w:rsidRPr="00134CFE" w:rsidR="00134CFE" w:rsidP="00134CFE" w:rsidRDefault="00134CFE" w14:paraId="18A6CF80" w14:textId="77777777">
      <w:pPr>
        <w:numPr>
          <w:ilvl w:val="1"/>
          <w:numId w:val="1"/>
        </w:numPr>
      </w:pPr>
      <w:r w:rsidRPr="00134CFE">
        <w:t>Communicate any hazards or deficiencies to the supervisor.</w:t>
      </w:r>
    </w:p>
    <w:p w:rsidRPr="00134CFE" w:rsidR="00134CFE" w:rsidP="00793DCC" w:rsidRDefault="00134CFE" w14:paraId="52732F5A" w14:textId="77777777">
      <w:pPr>
        <w:ind w:left="720"/>
      </w:pPr>
      <w:r w:rsidRPr="00134CFE">
        <w:rPr>
          <w:b/>
          <w:bCs/>
        </w:rPr>
        <w:t>Rescue Team:</w:t>
      </w:r>
    </w:p>
    <w:p w:rsidRPr="00134CFE" w:rsidR="00134CFE" w:rsidP="00134CFE" w:rsidRDefault="00134CFE" w14:paraId="27EC5EF9" w14:textId="77777777">
      <w:pPr>
        <w:numPr>
          <w:ilvl w:val="1"/>
          <w:numId w:val="1"/>
        </w:numPr>
      </w:pPr>
      <w:r w:rsidRPr="00134CFE">
        <w:t>Be trained in rescue procedures and the use of rescue equipment.</w:t>
      </w:r>
    </w:p>
    <w:p w:rsidRPr="00134CFE" w:rsidR="00134CFE" w:rsidP="00134CFE" w:rsidRDefault="00134CFE" w14:paraId="320430AD" w14:textId="77777777">
      <w:pPr>
        <w:numPr>
          <w:ilvl w:val="1"/>
          <w:numId w:val="1"/>
        </w:numPr>
      </w:pPr>
      <w:r w:rsidRPr="00134CFE">
        <w:t>Respond immediately in the event of a fall.</w:t>
      </w:r>
    </w:p>
    <w:p w:rsidRPr="00134CFE" w:rsidR="00134CFE" w:rsidP="00134CFE" w:rsidRDefault="00134CFE" w14:paraId="672126AF" w14:textId="36B29B37">
      <w:pPr>
        <w:numPr>
          <w:ilvl w:val="1"/>
          <w:numId w:val="1"/>
        </w:numPr>
      </w:pPr>
      <w:r w:rsidRPr="00134CFE">
        <w:t>Perform rescue operations safely and efficiently.</w:t>
      </w:r>
    </w:p>
    <w:p w:rsidRPr="00134CFE" w:rsidR="00134CFE" w:rsidP="00134CFE" w:rsidRDefault="00134CFE" w14:paraId="7DD5F783" w14:textId="77777777">
      <w:pPr>
        <w:rPr>
          <w:b/>
          <w:bCs/>
        </w:rPr>
      </w:pPr>
      <w:r w:rsidRPr="00134CFE">
        <w:rPr>
          <w:b/>
          <w:bCs/>
        </w:rPr>
        <w:t>Rescue Procedures</w:t>
      </w:r>
    </w:p>
    <w:p w:rsidRPr="00134CFE" w:rsidR="00134CFE" w:rsidP="00793DCC" w:rsidRDefault="00134CFE" w14:paraId="14856B08" w14:textId="77777777">
      <w:pPr>
        <w:ind w:left="720"/>
      </w:pPr>
      <w:r w:rsidRPr="00134CFE">
        <w:rPr>
          <w:b/>
          <w:bCs/>
        </w:rPr>
        <w:t>Immediate Response</w:t>
      </w:r>
    </w:p>
    <w:p w:rsidRPr="00134CFE" w:rsidR="00134CFE" w:rsidP="00134CFE" w:rsidRDefault="00134CFE" w14:paraId="5D67D0EB" w14:textId="77777777">
      <w:pPr>
        <w:numPr>
          <w:ilvl w:val="1"/>
          <w:numId w:val="2"/>
        </w:numPr>
      </w:pPr>
      <w:r w:rsidRPr="00134CFE">
        <w:t>Assess the situation for safety before attempting the rescue. Ensure no additional hazards are present.</w:t>
      </w:r>
    </w:p>
    <w:p w:rsidRPr="00134CFE" w:rsidR="00134CFE" w:rsidP="00134CFE" w:rsidRDefault="00134CFE" w14:paraId="72C6BE5B" w14:textId="77777777">
      <w:pPr>
        <w:numPr>
          <w:ilvl w:val="1"/>
          <w:numId w:val="2"/>
        </w:numPr>
      </w:pPr>
      <w:r w:rsidRPr="00134CFE">
        <w:t>Contact the designated rescue team or emergency services as required.</w:t>
      </w:r>
    </w:p>
    <w:p w:rsidRPr="00134CFE" w:rsidR="00134CFE" w:rsidP="00134CFE" w:rsidRDefault="00134CFE" w14:paraId="4D8193FB" w14:textId="77777777">
      <w:pPr>
        <w:numPr>
          <w:ilvl w:val="1"/>
          <w:numId w:val="2"/>
        </w:numPr>
      </w:pPr>
      <w:r w:rsidRPr="00134CFE">
        <w:t>Communicate with the worker who has fallen, if possible, to reassure them and assess their condition.</w:t>
      </w:r>
    </w:p>
    <w:p w:rsidRPr="00134CFE" w:rsidR="00134CFE" w:rsidP="00793DCC" w:rsidRDefault="00134CFE" w14:paraId="7F16E5D0" w14:textId="77777777">
      <w:pPr>
        <w:ind w:left="720"/>
      </w:pPr>
      <w:r w:rsidRPr="00134CFE">
        <w:rPr>
          <w:b/>
          <w:bCs/>
        </w:rPr>
        <w:t>Rescue from Suspension</w:t>
      </w:r>
    </w:p>
    <w:p w:rsidRPr="00134CFE" w:rsidR="00134CFE" w:rsidP="00134CFE" w:rsidRDefault="00134CFE" w14:paraId="2C7B5067" w14:textId="77777777">
      <w:pPr>
        <w:numPr>
          <w:ilvl w:val="1"/>
          <w:numId w:val="2"/>
        </w:numPr>
      </w:pPr>
      <w:r w:rsidRPr="00134CFE">
        <w:t>Use approved rescue equipment (e.g., rescue ladder, pole, or harness) to safely retrieve the worker.</w:t>
      </w:r>
    </w:p>
    <w:p w:rsidRPr="00134CFE" w:rsidR="00134CFE" w:rsidP="00134CFE" w:rsidRDefault="00134CFE" w14:paraId="11C8525E" w14:textId="77777777">
      <w:pPr>
        <w:numPr>
          <w:ilvl w:val="1"/>
          <w:numId w:val="2"/>
        </w:numPr>
      </w:pPr>
      <w:r w:rsidRPr="00134CFE">
        <w:t>The goal is to minimize suspension time, which can cause suspension trauma.</w:t>
      </w:r>
    </w:p>
    <w:p w:rsidRPr="00134CFE" w:rsidR="00134CFE" w:rsidP="00134CFE" w:rsidRDefault="00134CFE" w14:paraId="4D0C968C" w14:textId="77777777">
      <w:pPr>
        <w:numPr>
          <w:ilvl w:val="1"/>
          <w:numId w:val="2"/>
        </w:numPr>
      </w:pPr>
      <w:r w:rsidRPr="00134CFE">
        <w:t>If the worker is unconscious or unable to assist in their own rescue, mechanical means or a trained rescuer must be employed to lower them to safety.</w:t>
      </w:r>
    </w:p>
    <w:p w:rsidRPr="00134CFE" w:rsidR="00134CFE" w:rsidP="00793DCC" w:rsidRDefault="00134CFE" w14:paraId="76F84DC0" w14:textId="77777777">
      <w:pPr>
        <w:ind w:left="720"/>
      </w:pPr>
      <w:r w:rsidRPr="00134CFE">
        <w:rPr>
          <w:b/>
          <w:bCs/>
        </w:rPr>
        <w:t>Medical Attention</w:t>
      </w:r>
    </w:p>
    <w:p w:rsidRPr="00134CFE" w:rsidR="00134CFE" w:rsidP="00134CFE" w:rsidRDefault="00134CFE" w14:paraId="2ECBB73C" w14:textId="77777777">
      <w:pPr>
        <w:numPr>
          <w:ilvl w:val="1"/>
          <w:numId w:val="2"/>
        </w:numPr>
      </w:pPr>
      <w:r w:rsidRPr="00134CFE">
        <w:t>After the rescue, ensure the worker receives immediate medical attention, even if they appear unharmed.</w:t>
      </w:r>
    </w:p>
    <w:p w:rsidRPr="00134CFE" w:rsidR="00134CFE" w:rsidP="00134CFE" w:rsidRDefault="00134CFE" w14:paraId="584155A2" w14:textId="77777777">
      <w:pPr>
        <w:numPr>
          <w:ilvl w:val="1"/>
          <w:numId w:val="2"/>
        </w:numPr>
      </w:pPr>
      <w:r w:rsidRPr="00134CFE">
        <w:t>Follow up with a medical professional to assess any delayed injuries, including suspension trauma.</w:t>
      </w:r>
    </w:p>
    <w:p w:rsidRPr="00134CFE" w:rsidR="00134CFE" w:rsidP="00793DCC" w:rsidRDefault="00134CFE" w14:paraId="5D7F03B6" w14:textId="77777777">
      <w:pPr>
        <w:ind w:left="720"/>
      </w:pPr>
      <w:r w:rsidRPr="00134CFE">
        <w:rPr>
          <w:b/>
          <w:bCs/>
        </w:rPr>
        <w:t>Incident Reporting and Investigation</w:t>
      </w:r>
    </w:p>
    <w:p w:rsidRPr="00134CFE" w:rsidR="00134CFE" w:rsidP="00134CFE" w:rsidRDefault="00134CFE" w14:paraId="6CBE517A" w14:textId="77777777">
      <w:pPr>
        <w:numPr>
          <w:ilvl w:val="1"/>
          <w:numId w:val="2"/>
        </w:numPr>
      </w:pPr>
      <w:r w:rsidRPr="00134CFE">
        <w:t>Document the incident in accordance with the Nova Scotia OHS Act and company policies.</w:t>
      </w:r>
    </w:p>
    <w:p w:rsidRPr="00134CFE" w:rsidR="00134CFE" w:rsidP="00134CFE" w:rsidRDefault="00134CFE" w14:paraId="5C48B8E5" w14:textId="77777777">
      <w:pPr>
        <w:numPr>
          <w:ilvl w:val="1"/>
          <w:numId w:val="2"/>
        </w:numPr>
      </w:pPr>
      <w:r w:rsidRPr="00134CFE">
        <w:t>Conduct a thorough investigation to identify the cause of the fall and any gaps in fall protection or rescue procedures.</w:t>
      </w:r>
    </w:p>
    <w:p w:rsidRPr="00134CFE" w:rsidR="00134CFE" w:rsidP="00134CFE" w:rsidRDefault="00134CFE" w14:paraId="6CEA0188" w14:textId="77777777">
      <w:pPr>
        <w:numPr>
          <w:ilvl w:val="1"/>
          <w:numId w:val="2"/>
        </w:numPr>
      </w:pPr>
      <w:r w:rsidRPr="00134CFE">
        <w:t>Implement corrective actions to prevent future incidents.</w:t>
      </w:r>
    </w:p>
    <w:p w:rsidRPr="00134CFE" w:rsidR="00134CFE" w:rsidP="00134CFE" w:rsidRDefault="00134CFE" w14:paraId="68499E2A" w14:textId="6FA5B57A"/>
    <w:p w:rsidRPr="00134CFE" w:rsidR="00134CFE" w:rsidP="00134CFE" w:rsidRDefault="00134CFE" w14:paraId="6B45907D" w14:textId="77777777">
      <w:pPr>
        <w:rPr>
          <w:b/>
          <w:bCs/>
        </w:rPr>
      </w:pPr>
      <w:r w:rsidRPr="00134CFE">
        <w:rPr>
          <w:b/>
          <w:bCs/>
        </w:rPr>
        <w:t>Rescue Equipment</w:t>
      </w:r>
    </w:p>
    <w:p w:rsidRPr="00134CFE" w:rsidR="00134CFE" w:rsidP="00134CFE" w:rsidRDefault="00134CFE" w14:paraId="66C50671" w14:textId="77777777">
      <w:pPr>
        <w:numPr>
          <w:ilvl w:val="0"/>
          <w:numId w:val="3"/>
        </w:numPr>
      </w:pPr>
      <w:r w:rsidRPr="00134CFE">
        <w:rPr>
          <w:b/>
          <w:bCs/>
        </w:rPr>
        <w:t>Rescue Kit</w:t>
      </w:r>
      <w:r w:rsidRPr="00134CFE">
        <w:t xml:space="preserve"> (containing ropes, pulleys, harnesses, and anchor points)</w:t>
      </w:r>
    </w:p>
    <w:p w:rsidRPr="00134CFE" w:rsidR="00134CFE" w:rsidP="00134CFE" w:rsidRDefault="00134CFE" w14:paraId="2F9500C8" w14:textId="77777777">
      <w:pPr>
        <w:numPr>
          <w:ilvl w:val="0"/>
          <w:numId w:val="3"/>
        </w:numPr>
      </w:pPr>
      <w:r w:rsidRPr="00134CFE">
        <w:rPr>
          <w:b/>
          <w:bCs/>
        </w:rPr>
        <w:t>First Aid Kit</w:t>
      </w:r>
      <w:r w:rsidRPr="00134CFE">
        <w:t xml:space="preserve"> (with appropriate supplies for suspension trauma and fall injuries)</w:t>
      </w:r>
    </w:p>
    <w:p w:rsidRPr="00134CFE" w:rsidR="00134CFE" w:rsidP="00134CFE" w:rsidRDefault="00134CFE" w14:paraId="024BC96F" w14:textId="77777777">
      <w:pPr>
        <w:numPr>
          <w:ilvl w:val="0"/>
          <w:numId w:val="3"/>
        </w:numPr>
      </w:pPr>
      <w:r w:rsidRPr="00134CFE">
        <w:rPr>
          <w:b/>
          <w:bCs/>
        </w:rPr>
        <w:t>Communication Devices</w:t>
      </w:r>
      <w:r w:rsidRPr="00134CFE">
        <w:t xml:space="preserve"> (radios, phones, etc. for contacting emergency services)</w:t>
      </w:r>
    </w:p>
    <w:p w:rsidRPr="00134CFE" w:rsidR="00134CFE" w:rsidP="009A0D75" w:rsidRDefault="00134CFE" w14:paraId="307B5375" w14:textId="4ABEF8E9">
      <w:pPr>
        <w:jc w:val="center"/>
      </w:pPr>
      <w:r w:rsidRPr="00134CFE">
        <w:t xml:space="preserve">All equipment must meet the standards specified in the Occupational Health and Safety General Regulations of </w:t>
      </w:r>
      <w:r w:rsidRPr="00134CFE" w:rsidR="009A0D75">
        <w:t>Nova Scotia and</w:t>
      </w:r>
      <w:r w:rsidRPr="00134CFE">
        <w:t xml:space="preserve"> be regularly inspected and maintained.</w:t>
      </w:r>
    </w:p>
    <w:p w:rsidRPr="00134CFE" w:rsidR="00134CFE" w:rsidP="00134CFE" w:rsidRDefault="00134CFE" w14:paraId="063D88D3" w14:textId="432FFEF5"/>
    <w:p w:rsidRPr="00134CFE" w:rsidR="00134CFE" w:rsidP="00134CFE" w:rsidRDefault="00134CFE" w14:paraId="01B6BE8E" w14:textId="77777777">
      <w:pPr>
        <w:rPr>
          <w:b/>
          <w:bCs/>
        </w:rPr>
      </w:pPr>
      <w:r w:rsidRPr="00134CFE">
        <w:rPr>
          <w:b/>
          <w:bCs/>
        </w:rPr>
        <w:t>Training</w:t>
      </w:r>
    </w:p>
    <w:p w:rsidRPr="00134CFE" w:rsidR="00134CFE" w:rsidP="00134CFE" w:rsidRDefault="00134CFE" w14:paraId="5AB8EE07" w14:textId="77777777">
      <w:r w:rsidRPr="00134CFE">
        <w:t>All workers involved in fall protection and rescue must be trained in:</w:t>
      </w:r>
    </w:p>
    <w:p w:rsidRPr="00134CFE" w:rsidR="00134CFE" w:rsidP="00134CFE" w:rsidRDefault="00134CFE" w14:paraId="03907557" w14:textId="77777777">
      <w:pPr>
        <w:numPr>
          <w:ilvl w:val="0"/>
          <w:numId w:val="4"/>
        </w:numPr>
      </w:pPr>
      <w:r w:rsidRPr="00134CFE">
        <w:t>Fall arrest and prevention systems.</w:t>
      </w:r>
    </w:p>
    <w:p w:rsidRPr="00134CFE" w:rsidR="00134CFE" w:rsidP="00134CFE" w:rsidRDefault="00134CFE" w14:paraId="57F23936" w14:textId="77777777">
      <w:pPr>
        <w:numPr>
          <w:ilvl w:val="0"/>
          <w:numId w:val="4"/>
        </w:numPr>
      </w:pPr>
      <w:r w:rsidRPr="00134CFE">
        <w:t>Rescue procedures and the proper use of rescue equipment.</w:t>
      </w:r>
    </w:p>
    <w:p w:rsidRPr="00134CFE" w:rsidR="00134CFE" w:rsidP="00134CFE" w:rsidRDefault="00134CFE" w14:paraId="0289A5B6" w14:textId="77777777">
      <w:pPr>
        <w:numPr>
          <w:ilvl w:val="0"/>
          <w:numId w:val="4"/>
        </w:numPr>
      </w:pPr>
      <w:r w:rsidRPr="00134CFE">
        <w:t>Suspension trauma and its prevention.</w:t>
      </w:r>
    </w:p>
    <w:p w:rsidR="00CD6D9B" w:rsidRDefault="00CD6D9B" w14:paraId="6161F4AB" w14:textId="77777777"/>
    <w:sectPr w:rsidR="00CD6D9B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0FF9"/>
    <w:multiLevelType w:val="multilevel"/>
    <w:tmpl w:val="0BDC4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E7B18"/>
    <w:multiLevelType w:val="multilevel"/>
    <w:tmpl w:val="47E6C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11857"/>
    <w:multiLevelType w:val="multilevel"/>
    <w:tmpl w:val="EACA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67171C1B"/>
    <w:multiLevelType w:val="multilevel"/>
    <w:tmpl w:val="EA46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987825692">
    <w:abstractNumId w:val="0"/>
  </w:num>
  <w:num w:numId="2" w16cid:durableId="2003503433">
    <w:abstractNumId w:val="1"/>
  </w:num>
  <w:num w:numId="3" w16cid:durableId="1425610241">
    <w:abstractNumId w:val="3"/>
  </w:num>
  <w:num w:numId="4" w16cid:durableId="197521357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FE"/>
    <w:rsid w:val="00134CFE"/>
    <w:rsid w:val="00665E5D"/>
    <w:rsid w:val="00793DCC"/>
    <w:rsid w:val="009A0D75"/>
    <w:rsid w:val="00CD6D9B"/>
    <w:rsid w:val="292AB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95630"/>
  <w15:chartTrackingRefBased/>
  <w15:docId w15:val="{31F7F73E-2AE1-46B0-979C-320568A2FA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CF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CF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C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C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34CFE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34CF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34CFE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34CFE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34CFE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34CF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34CF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34CF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34C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CF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34CF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34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CF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34C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C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C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CFE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34C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C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8BC262788046B17639074180B663" ma:contentTypeVersion="14" ma:contentTypeDescription="Create a new document." ma:contentTypeScope="" ma:versionID="51b956443511800f1c1952d6406622d3">
  <xsd:schema xmlns:xsd="http://www.w3.org/2001/XMLSchema" xmlns:xs="http://www.w3.org/2001/XMLSchema" xmlns:p="http://schemas.microsoft.com/office/2006/metadata/properties" xmlns:ns2="5c91fbb4-b2fd-4fa4-bf38-ee2862e1b8ae" xmlns:ns3="765f35eb-8ae7-4a5c-aff6-9bfc562651c5" targetNamespace="http://schemas.microsoft.com/office/2006/metadata/properties" ma:root="true" ma:fieldsID="d0d977e3c68c8608fb4d06f4b6fd183a" ns2:_="" ns3:_="">
    <xsd:import namespace="5c91fbb4-b2fd-4fa4-bf38-ee2862e1b8ae"/>
    <xsd:import namespace="765f35eb-8ae7-4a5c-aff6-9bfc56265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1fbb4-b2fd-4fa4-bf38-ee2862e1b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f35eb-8ae7-4a5c-aff6-9bfc562651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c0f00c-d60e-4bfe-a07c-725083108b84}" ma:internalName="TaxCatchAll" ma:showField="CatchAllData" ma:web="765f35eb-8ae7-4a5c-aff6-9bfc562651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91fbb4-b2fd-4fa4-bf38-ee2862e1b8ae">
      <Terms xmlns="http://schemas.microsoft.com/office/infopath/2007/PartnerControls"/>
    </lcf76f155ced4ddcb4097134ff3c332f>
    <TaxCatchAll xmlns="765f35eb-8ae7-4a5c-aff6-9bfc562651c5" xsi:nil="true"/>
  </documentManagement>
</p:properties>
</file>

<file path=customXml/itemProps1.xml><?xml version="1.0" encoding="utf-8"?>
<ds:datastoreItem xmlns:ds="http://schemas.openxmlformats.org/officeDocument/2006/customXml" ds:itemID="{E8D2D5FE-177E-4A8B-8D54-C176889D1E16}"/>
</file>

<file path=customXml/itemProps2.xml><?xml version="1.0" encoding="utf-8"?>
<ds:datastoreItem xmlns:ds="http://schemas.openxmlformats.org/officeDocument/2006/customXml" ds:itemID="{2C2391BF-A9B9-44A7-8C87-9BDAC3FE407A}"/>
</file>

<file path=customXml/itemProps3.xml><?xml version="1.0" encoding="utf-8"?>
<ds:datastoreItem xmlns:ds="http://schemas.openxmlformats.org/officeDocument/2006/customXml" ds:itemID="{AD88EE33-32FA-4E54-BDD3-A1783AACC05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Santanna Coleman</dc:creator>
  <cp:keywords/>
  <dc:description/>
  <cp:lastModifiedBy>Daniel Muise</cp:lastModifiedBy>
  <cp:revision>3</cp:revision>
  <dcterms:created xsi:type="dcterms:W3CDTF">2024-11-04T18:09:00Z</dcterms:created>
  <dcterms:modified xsi:type="dcterms:W3CDTF">2025-01-03T15:22:38Z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0x010100B7028BC262788046B17639074180B663</vt:lpwstr>
  </property>
  <property fmtid="{D5CDD505-2E9C-101B-9397-08002B2CF9AE}" pid="3" name="MediaServiceImageTags">
    <vt:lpwstr/>
  </property>
</Properties>
</file>