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3146" w:rsidR="00563146" w:rsidP="3167DA93" w:rsidRDefault="00563146" w14:paraId="5E49C4B3" w14:textId="669A188B">
      <w:pPr>
        <w:autoSpaceDE w:val="0"/>
        <w:autoSpaceDN w:val="0"/>
        <w:adjustRightInd w:val="0"/>
        <w:spacing w:after="0" w:line="240" w:lineRule="auto"/>
        <w:jc w:val="center"/>
        <w:rPr>
          <w:rFonts w:ascii="Arial" w:hAnsi="Arial" w:eastAsia="Times New Roman" w:cs="Arial"/>
          <w:b w:val="1"/>
          <w:bCs w:val="1"/>
          <w:sz w:val="24"/>
          <w:szCs w:val="24"/>
        </w:rPr>
      </w:pPr>
      <w:r w:rsidRPr="3167DA93" w:rsidR="00563146">
        <w:rPr>
          <w:rFonts w:ascii="Arial" w:hAnsi="Arial" w:eastAsia="Times New Roman" w:cs="Arial"/>
          <w:b w:val="1"/>
          <w:bCs w:val="1"/>
          <w:sz w:val="24"/>
          <w:szCs w:val="24"/>
        </w:rPr>
        <w:t xml:space="preserve">Safe </w:t>
      </w:r>
      <w:r w:rsidRPr="3167DA93" w:rsidR="59B36ED3">
        <w:rPr>
          <w:rFonts w:ascii="Arial" w:hAnsi="Arial" w:eastAsia="Times New Roman" w:cs="Arial"/>
          <w:b w:val="1"/>
          <w:bCs w:val="1"/>
          <w:sz w:val="24"/>
          <w:szCs w:val="24"/>
        </w:rPr>
        <w:t>Job</w:t>
      </w:r>
      <w:r w:rsidRPr="3167DA93" w:rsidR="00563146">
        <w:rPr>
          <w:rFonts w:ascii="Arial" w:hAnsi="Arial" w:eastAsia="Times New Roman" w:cs="Arial"/>
          <w:b w:val="1"/>
          <w:bCs w:val="1"/>
          <w:sz w:val="24"/>
          <w:szCs w:val="24"/>
        </w:rPr>
        <w:t xml:space="preserve"> Procedure Scaffold </w:t>
      </w:r>
      <w:r w:rsidRPr="3167DA93" w:rsidR="009B5C39">
        <w:rPr>
          <w:rFonts w:ascii="Arial" w:hAnsi="Arial" w:eastAsia="Times New Roman" w:cs="Arial"/>
          <w:b w:val="1"/>
          <w:bCs w:val="1"/>
          <w:sz w:val="24"/>
          <w:szCs w:val="24"/>
        </w:rPr>
        <w:t>General</w:t>
      </w:r>
    </w:p>
    <w:p w:rsidRPr="00563146" w:rsidR="00563146" w:rsidP="00563146" w:rsidRDefault="00563146" w14:paraId="4F0C01FC" w14:textId="77777777">
      <w:pPr>
        <w:spacing w:after="0" w:line="240" w:lineRule="auto"/>
        <w:rPr>
          <w:rFonts w:ascii="Times New Roman" w:hAnsi="Times New Roman" w:eastAsia="Times New Roman" w:cs="Times New Roman"/>
          <w:sz w:val="24"/>
          <w:szCs w:val="24"/>
        </w:rPr>
      </w:pPr>
    </w:p>
    <w:tbl>
      <w:tblPr>
        <w:tblStyle w:val="TableGridLight1"/>
        <w:tblW w:w="0" w:type="auto"/>
        <w:tblLook w:val="0420" w:firstRow="1" w:lastRow="0" w:firstColumn="0"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563146" w:rsidR="00563146" w:rsidTr="00563146" w14:paraId="79F1AF2C" w14:textId="77777777">
        <w:trPr>
          <w:tblHeader/>
        </w:trPr>
        <w:tc>
          <w:tcPr>
            <w:tcW w:w="2336" w:type="dxa"/>
            <w:shd w:val="clear" w:color="auto" w:fill="D9D9D9"/>
          </w:tcPr>
          <w:p w:rsidRPr="00563146" w:rsidR="00563146" w:rsidP="00563146" w:rsidRDefault="00563146" w14:paraId="1AB4FD29" w14:textId="77777777">
            <w:pPr>
              <w:jc w:val="center"/>
              <w:rPr>
                <w:rFonts w:ascii="Arial" w:hAnsi="Arial" w:eastAsia="Times New Roman" w:cs="Arial"/>
                <w:b/>
              </w:rPr>
            </w:pPr>
            <w:r w:rsidRPr="00563146">
              <w:rPr>
                <w:rFonts w:ascii="Arial" w:hAnsi="Arial" w:eastAsia="Times New Roman" w:cs="Arial"/>
                <w:b/>
              </w:rPr>
              <w:t>Department/Area:</w:t>
            </w:r>
          </w:p>
        </w:tc>
        <w:tc>
          <w:tcPr>
            <w:tcW w:w="2334" w:type="dxa"/>
            <w:shd w:val="clear" w:color="auto" w:fill="D9D9D9"/>
          </w:tcPr>
          <w:p w:rsidRPr="00563146" w:rsidR="00563146" w:rsidP="00563146" w:rsidRDefault="00563146" w14:paraId="2C60D4DA" w14:textId="77777777">
            <w:pPr>
              <w:jc w:val="center"/>
              <w:rPr>
                <w:rFonts w:ascii="Arial" w:hAnsi="Arial" w:eastAsia="Times New Roman" w:cs="Arial"/>
                <w:b/>
              </w:rPr>
            </w:pPr>
            <w:r w:rsidRPr="00563146">
              <w:rPr>
                <w:rFonts w:ascii="Arial" w:hAnsi="Arial" w:eastAsia="Times New Roman" w:cs="Arial"/>
                <w:b/>
              </w:rPr>
              <w:t>Approved by:</w:t>
            </w:r>
          </w:p>
        </w:tc>
        <w:tc>
          <w:tcPr>
            <w:tcW w:w="1988" w:type="dxa"/>
            <w:shd w:val="clear" w:color="auto" w:fill="D9D9D9"/>
          </w:tcPr>
          <w:p w:rsidRPr="00563146" w:rsidR="00563146" w:rsidP="00563146" w:rsidRDefault="00563146" w14:paraId="19D28990" w14:textId="77777777">
            <w:pPr>
              <w:jc w:val="center"/>
              <w:rPr>
                <w:rFonts w:ascii="Arial" w:hAnsi="Arial" w:eastAsia="Times New Roman" w:cs="Arial"/>
                <w:b/>
              </w:rPr>
            </w:pPr>
            <w:r w:rsidRPr="00563146">
              <w:rPr>
                <w:rFonts w:ascii="Arial" w:hAnsi="Arial" w:eastAsia="Times New Roman" w:cs="Arial"/>
                <w:b/>
              </w:rPr>
              <w:t>Date Created:</w:t>
            </w:r>
          </w:p>
        </w:tc>
        <w:tc>
          <w:tcPr>
            <w:tcW w:w="2682" w:type="dxa"/>
            <w:shd w:val="clear" w:color="auto" w:fill="D9D9D9"/>
          </w:tcPr>
          <w:p w:rsidRPr="00563146" w:rsidR="00563146" w:rsidP="00563146" w:rsidRDefault="00563146" w14:paraId="3CF40F09" w14:textId="77777777">
            <w:pPr>
              <w:jc w:val="center"/>
              <w:rPr>
                <w:rFonts w:ascii="Arial" w:hAnsi="Arial" w:eastAsia="Times New Roman" w:cs="Arial"/>
                <w:b/>
              </w:rPr>
            </w:pPr>
            <w:r w:rsidRPr="00563146">
              <w:rPr>
                <w:rFonts w:ascii="Arial" w:hAnsi="Arial" w:eastAsia="Times New Roman" w:cs="Arial"/>
                <w:b/>
              </w:rPr>
              <w:t>Review/Revision Date:</w:t>
            </w:r>
          </w:p>
        </w:tc>
      </w:tr>
      <w:tr w:rsidRPr="00563146" w:rsidR="00563146" w:rsidTr="004C4943" w14:paraId="76B93CCE" w14:textId="77777777">
        <w:tc>
          <w:tcPr>
            <w:tcW w:w="2336" w:type="dxa"/>
          </w:tcPr>
          <w:p w:rsidRPr="00563146" w:rsidR="00563146" w:rsidP="00563146" w:rsidRDefault="00563146" w14:paraId="47DA2232" w14:textId="77777777">
            <w:pPr>
              <w:jc w:val="center"/>
              <w:rPr>
                <w:rFonts w:ascii="Arial" w:hAnsi="Arial" w:eastAsia="Times New Roman" w:cs="Arial"/>
              </w:rPr>
            </w:pPr>
            <w:r w:rsidRPr="00563146">
              <w:rPr>
                <w:rFonts w:ascii="Arial" w:hAnsi="Arial" w:eastAsia="Times New Roman" w:cs="Arial"/>
              </w:rPr>
              <w:t>insert text here</w:t>
            </w:r>
          </w:p>
        </w:tc>
        <w:tc>
          <w:tcPr>
            <w:tcW w:w="2334" w:type="dxa"/>
          </w:tcPr>
          <w:p w:rsidRPr="00563146" w:rsidR="00563146" w:rsidP="00563146" w:rsidRDefault="00563146" w14:paraId="165EB1B5" w14:textId="77777777">
            <w:pPr>
              <w:jc w:val="center"/>
              <w:rPr>
                <w:rFonts w:ascii="Arial" w:hAnsi="Arial" w:eastAsia="Times New Roman" w:cs="Arial"/>
              </w:rPr>
            </w:pPr>
          </w:p>
        </w:tc>
        <w:tc>
          <w:tcPr>
            <w:tcW w:w="1988" w:type="dxa"/>
          </w:tcPr>
          <w:p w:rsidRPr="00563146" w:rsidR="00563146" w:rsidP="00563146" w:rsidRDefault="00563146" w14:paraId="49D4228D" w14:textId="77777777">
            <w:pPr>
              <w:jc w:val="center"/>
              <w:rPr>
                <w:rFonts w:ascii="Arial" w:hAnsi="Arial" w:eastAsia="Times New Roman" w:cs="Arial"/>
              </w:rPr>
            </w:pPr>
          </w:p>
        </w:tc>
        <w:tc>
          <w:tcPr>
            <w:tcW w:w="2682" w:type="dxa"/>
          </w:tcPr>
          <w:p w:rsidRPr="00563146" w:rsidR="00563146" w:rsidP="00563146" w:rsidRDefault="00563146" w14:paraId="6A3E6518" w14:textId="77777777">
            <w:pPr>
              <w:jc w:val="center"/>
              <w:rPr>
                <w:rFonts w:ascii="Arial" w:hAnsi="Arial" w:eastAsia="Times New Roman" w:cs="Arial"/>
              </w:rPr>
            </w:pPr>
          </w:p>
        </w:tc>
      </w:tr>
    </w:tbl>
    <w:p w:rsidRPr="00563146" w:rsidR="00563146" w:rsidP="00563146" w:rsidRDefault="00563146" w14:paraId="3B5EAB0A"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563146" w:rsidR="00563146" w:rsidTr="00563146" w14:paraId="542ACCAF" w14:textId="77777777">
        <w:trPr>
          <w:tblHeader/>
        </w:trPr>
        <w:tc>
          <w:tcPr>
            <w:tcW w:w="6658" w:type="dxa"/>
            <w:shd w:val="clear" w:color="auto" w:fill="D9D9D9"/>
            <w:vAlign w:val="center"/>
          </w:tcPr>
          <w:p w:rsidRPr="00563146" w:rsidR="00563146" w:rsidP="00563146" w:rsidRDefault="00563146" w14:paraId="39D47061" w14:textId="77777777">
            <w:pPr>
              <w:jc w:val="center"/>
              <w:rPr>
                <w:rFonts w:ascii="Arial" w:hAnsi="Arial" w:eastAsia="Times New Roman" w:cs="Arial"/>
                <w:b/>
              </w:rPr>
            </w:pPr>
            <w:r w:rsidRPr="00563146">
              <w:rPr>
                <w:rFonts w:ascii="Arial" w:hAnsi="Arial" w:eastAsia="Times New Roman" w:cs="Arial"/>
                <w:b/>
              </w:rPr>
              <w:t>Potential Hazard</w:t>
            </w:r>
          </w:p>
        </w:tc>
        <w:tc>
          <w:tcPr>
            <w:tcW w:w="2693" w:type="dxa"/>
            <w:shd w:val="clear" w:color="auto" w:fill="D9D9D9"/>
            <w:vAlign w:val="center"/>
          </w:tcPr>
          <w:p w:rsidRPr="00563146" w:rsidR="00563146" w:rsidP="00563146" w:rsidRDefault="00563146" w14:paraId="25E81999" w14:textId="77777777">
            <w:pPr>
              <w:jc w:val="center"/>
              <w:rPr>
                <w:rFonts w:ascii="Arial" w:hAnsi="Arial" w:eastAsia="Times New Roman" w:cs="Arial"/>
                <w:b/>
              </w:rPr>
            </w:pPr>
            <w:r w:rsidRPr="00563146">
              <w:rPr>
                <w:rFonts w:ascii="Arial" w:hAnsi="Arial" w:eastAsia="Times New Roman" w:cs="Arial"/>
                <w:b/>
              </w:rPr>
              <w:t>Risk level</w:t>
            </w:r>
          </w:p>
        </w:tc>
      </w:tr>
      <w:tr w:rsidRPr="00563146" w:rsidR="00563146" w:rsidTr="004C4943" w14:paraId="7FA21F20" w14:textId="77777777">
        <w:trPr>
          <w:trHeight w:val="283"/>
        </w:trPr>
        <w:tc>
          <w:tcPr>
            <w:tcW w:w="6658" w:type="dxa"/>
            <w:vAlign w:val="center"/>
          </w:tcPr>
          <w:p w:rsidRPr="00563146" w:rsidR="00563146" w:rsidP="00563146" w:rsidRDefault="00563146" w14:paraId="08FB4811" w14:textId="77777777">
            <w:pPr>
              <w:rPr>
                <w:rFonts w:ascii="Arial" w:hAnsi="Arial" w:eastAsia="Times New Roman" w:cs="Arial"/>
              </w:rPr>
            </w:pPr>
            <w:r w:rsidRPr="00563146">
              <w:rPr>
                <w:rFonts w:ascii="Arial" w:hAnsi="Arial" w:eastAsia="Times New Roman" w:cs="Arial"/>
              </w:rPr>
              <w:t>Awkward/sustained postures</w:t>
            </w:r>
          </w:p>
        </w:tc>
        <w:tc>
          <w:tcPr>
            <w:tcW w:w="2693" w:type="dxa"/>
            <w:vAlign w:val="center"/>
          </w:tcPr>
          <w:p w:rsidRPr="00563146" w:rsidR="00563146" w:rsidP="00563146" w:rsidRDefault="00563146" w14:paraId="2B087CA2"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54338E3A" w14:textId="77777777">
        <w:trPr>
          <w:trHeight w:val="283"/>
        </w:trPr>
        <w:tc>
          <w:tcPr>
            <w:tcW w:w="6658" w:type="dxa"/>
            <w:vAlign w:val="center"/>
          </w:tcPr>
          <w:p w:rsidRPr="00563146" w:rsidR="00563146" w:rsidP="00563146" w:rsidRDefault="00563146" w14:paraId="09910B62" w14:textId="77777777">
            <w:pPr>
              <w:rPr>
                <w:rFonts w:ascii="Arial" w:hAnsi="Arial" w:eastAsia="Times New Roman" w:cs="Arial"/>
              </w:rPr>
            </w:pPr>
            <w:r w:rsidRPr="00563146">
              <w:rPr>
                <w:rFonts w:ascii="Arial" w:hAnsi="Arial" w:eastAsia="Times New Roman" w:cs="Arial"/>
              </w:rPr>
              <w:t>Forceful exertions – carrying ladder</w:t>
            </w:r>
          </w:p>
        </w:tc>
        <w:tc>
          <w:tcPr>
            <w:tcW w:w="2693" w:type="dxa"/>
            <w:vAlign w:val="center"/>
          </w:tcPr>
          <w:p w:rsidRPr="00563146" w:rsidR="00563146" w:rsidP="00563146" w:rsidRDefault="00563146" w14:paraId="1C6E72B7"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2BE330F2" w14:textId="77777777">
        <w:trPr>
          <w:trHeight w:val="283"/>
        </w:trPr>
        <w:tc>
          <w:tcPr>
            <w:tcW w:w="6658" w:type="dxa"/>
            <w:vAlign w:val="center"/>
          </w:tcPr>
          <w:p w:rsidRPr="00563146" w:rsidR="00563146" w:rsidP="00563146" w:rsidRDefault="00563146" w14:paraId="58E4264E" w14:textId="77777777">
            <w:pPr>
              <w:rPr>
                <w:rFonts w:ascii="Arial" w:hAnsi="Arial" w:eastAsia="Times New Roman" w:cs="Arial"/>
              </w:rPr>
            </w:pPr>
            <w:r w:rsidRPr="00563146">
              <w:rPr>
                <w:rFonts w:ascii="Arial" w:hAnsi="Arial" w:eastAsia="Times New Roman" w:cs="Arial"/>
              </w:rPr>
              <w:t>Repetitive movements</w:t>
            </w:r>
          </w:p>
        </w:tc>
        <w:tc>
          <w:tcPr>
            <w:tcW w:w="2693" w:type="dxa"/>
            <w:vAlign w:val="center"/>
          </w:tcPr>
          <w:p w:rsidRPr="00563146" w:rsidR="00563146" w:rsidP="00563146" w:rsidRDefault="00563146" w14:paraId="439E5301"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14DA59FA" w14:textId="77777777">
        <w:trPr>
          <w:trHeight w:val="283"/>
        </w:trPr>
        <w:tc>
          <w:tcPr>
            <w:tcW w:w="6658" w:type="dxa"/>
            <w:vAlign w:val="center"/>
          </w:tcPr>
          <w:p w:rsidRPr="00563146" w:rsidR="00563146" w:rsidP="00563146" w:rsidRDefault="00563146" w14:paraId="45D976C0" w14:textId="77777777">
            <w:pPr>
              <w:rPr>
                <w:rFonts w:ascii="Arial" w:hAnsi="Arial" w:eastAsia="Times New Roman" w:cs="Arial"/>
              </w:rPr>
            </w:pPr>
            <w:r w:rsidRPr="00563146">
              <w:rPr>
                <w:rFonts w:ascii="Arial" w:hAnsi="Arial" w:eastAsia="Times New Roman" w:cs="Arial"/>
              </w:rPr>
              <w:t>Sharp points/edges</w:t>
            </w:r>
          </w:p>
        </w:tc>
        <w:tc>
          <w:tcPr>
            <w:tcW w:w="2693" w:type="dxa"/>
            <w:vAlign w:val="center"/>
          </w:tcPr>
          <w:p w:rsidRPr="00563146" w:rsidR="00563146" w:rsidP="00563146" w:rsidRDefault="00563146" w14:paraId="42AD7E7D"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5369B067" w14:textId="77777777">
        <w:trPr>
          <w:trHeight w:val="283"/>
        </w:trPr>
        <w:tc>
          <w:tcPr>
            <w:tcW w:w="6658" w:type="dxa"/>
            <w:vAlign w:val="center"/>
          </w:tcPr>
          <w:p w:rsidRPr="00563146" w:rsidR="00563146" w:rsidP="00563146" w:rsidRDefault="00563146" w14:paraId="17BA9A20" w14:textId="77777777">
            <w:pPr>
              <w:rPr>
                <w:rFonts w:ascii="Arial" w:hAnsi="Arial" w:eastAsia="Times New Roman" w:cs="Arial"/>
              </w:rPr>
            </w:pPr>
            <w:r w:rsidRPr="00563146">
              <w:rPr>
                <w:rFonts w:ascii="Arial" w:hAnsi="Arial" w:eastAsia="Times New Roman" w:cs="Arial"/>
              </w:rPr>
              <w:t>Pinch points – fingers caught</w:t>
            </w:r>
          </w:p>
        </w:tc>
        <w:tc>
          <w:tcPr>
            <w:tcW w:w="2693" w:type="dxa"/>
            <w:vAlign w:val="center"/>
          </w:tcPr>
          <w:p w:rsidRPr="00563146" w:rsidR="00563146" w:rsidP="00563146" w:rsidRDefault="00563146" w14:paraId="6CB769FB"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496F98C3" w14:textId="77777777">
        <w:trPr>
          <w:trHeight w:val="283"/>
        </w:trPr>
        <w:tc>
          <w:tcPr>
            <w:tcW w:w="6658" w:type="dxa"/>
            <w:vAlign w:val="center"/>
          </w:tcPr>
          <w:p w:rsidRPr="00563146" w:rsidR="00563146" w:rsidP="00563146" w:rsidRDefault="00563146" w14:paraId="18A140C1" w14:textId="77777777">
            <w:pPr>
              <w:rPr>
                <w:rFonts w:ascii="Arial" w:hAnsi="Arial" w:eastAsia="Times New Roman" w:cs="Arial"/>
              </w:rPr>
            </w:pPr>
            <w:r w:rsidRPr="00563146">
              <w:rPr>
                <w:rFonts w:ascii="Arial" w:hAnsi="Arial" w:eastAsia="Times New Roman" w:cs="Arial"/>
              </w:rPr>
              <w:t>Surfaces causing falls</w:t>
            </w:r>
          </w:p>
        </w:tc>
        <w:tc>
          <w:tcPr>
            <w:tcW w:w="2693" w:type="dxa"/>
            <w:vAlign w:val="center"/>
          </w:tcPr>
          <w:p w:rsidRPr="00563146" w:rsidR="00563146" w:rsidP="00563146" w:rsidRDefault="00563146" w14:paraId="7D3DDDB6"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73BEFBA3" w14:textId="77777777">
        <w:trPr>
          <w:trHeight w:val="283"/>
        </w:trPr>
        <w:tc>
          <w:tcPr>
            <w:tcW w:w="6658" w:type="dxa"/>
            <w:vAlign w:val="center"/>
          </w:tcPr>
          <w:p w:rsidRPr="00563146" w:rsidR="00563146" w:rsidP="00563146" w:rsidRDefault="00563146" w14:paraId="59443E3D" w14:textId="77777777">
            <w:pPr>
              <w:rPr>
                <w:rFonts w:ascii="Arial" w:hAnsi="Arial" w:eastAsia="Times New Roman" w:cs="Arial"/>
              </w:rPr>
            </w:pPr>
            <w:r w:rsidRPr="00563146">
              <w:rPr>
                <w:rFonts w:ascii="Arial" w:hAnsi="Arial" w:eastAsia="Times New Roman" w:cs="Arial"/>
              </w:rPr>
              <w:t>Moving machinery</w:t>
            </w:r>
          </w:p>
        </w:tc>
        <w:tc>
          <w:tcPr>
            <w:tcW w:w="2693" w:type="dxa"/>
            <w:vAlign w:val="center"/>
          </w:tcPr>
          <w:p w:rsidRPr="00563146" w:rsidR="00563146" w:rsidP="00563146" w:rsidRDefault="00563146" w14:paraId="2A149C5A"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26673D5E" w14:textId="77777777">
        <w:trPr>
          <w:trHeight w:val="283"/>
        </w:trPr>
        <w:tc>
          <w:tcPr>
            <w:tcW w:w="6658" w:type="dxa"/>
            <w:vAlign w:val="center"/>
          </w:tcPr>
          <w:p w:rsidRPr="00563146" w:rsidR="00563146" w:rsidP="00563146" w:rsidRDefault="00563146" w14:paraId="00C89F58" w14:textId="77777777">
            <w:pPr>
              <w:rPr>
                <w:rFonts w:ascii="Arial" w:hAnsi="Arial" w:eastAsia="Times New Roman" w:cs="Arial"/>
              </w:rPr>
            </w:pPr>
            <w:r w:rsidRPr="00563146">
              <w:rPr>
                <w:rFonts w:ascii="Arial" w:hAnsi="Arial" w:eastAsia="Times New Roman" w:cs="Arial"/>
              </w:rPr>
              <w:t>Chemicals</w:t>
            </w:r>
          </w:p>
        </w:tc>
        <w:tc>
          <w:tcPr>
            <w:tcW w:w="2693" w:type="dxa"/>
            <w:vAlign w:val="center"/>
          </w:tcPr>
          <w:p w:rsidRPr="00563146" w:rsidR="00563146" w:rsidP="00563146" w:rsidRDefault="00563146" w14:paraId="2B95A1A7"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19BBB656" w14:textId="77777777">
        <w:trPr>
          <w:trHeight w:val="283"/>
        </w:trPr>
        <w:tc>
          <w:tcPr>
            <w:tcW w:w="6658" w:type="dxa"/>
            <w:vAlign w:val="center"/>
          </w:tcPr>
          <w:p w:rsidRPr="00563146" w:rsidR="00563146" w:rsidP="00563146" w:rsidRDefault="00563146" w14:paraId="61A9F8E1" w14:textId="77777777">
            <w:pPr>
              <w:rPr>
                <w:rFonts w:ascii="Arial" w:hAnsi="Arial" w:eastAsia="Times New Roman" w:cs="Arial"/>
              </w:rPr>
            </w:pPr>
            <w:r w:rsidRPr="00563146">
              <w:rPr>
                <w:rFonts w:ascii="Arial" w:hAnsi="Arial" w:eastAsia="Times New Roman" w:cs="Arial"/>
              </w:rPr>
              <w:t>Electrical</w:t>
            </w:r>
          </w:p>
        </w:tc>
        <w:tc>
          <w:tcPr>
            <w:tcW w:w="2693" w:type="dxa"/>
            <w:vAlign w:val="center"/>
          </w:tcPr>
          <w:p w:rsidRPr="00563146" w:rsidR="00563146" w:rsidP="00563146" w:rsidRDefault="00563146" w14:paraId="50BDBAFF"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7A53BDB6" w14:textId="77777777">
        <w:trPr>
          <w:trHeight w:val="283"/>
        </w:trPr>
        <w:tc>
          <w:tcPr>
            <w:tcW w:w="6658" w:type="dxa"/>
            <w:vAlign w:val="center"/>
          </w:tcPr>
          <w:p w:rsidRPr="00563146" w:rsidR="00563146" w:rsidP="00563146" w:rsidRDefault="00563146" w14:paraId="514EB1B8" w14:textId="77777777">
            <w:pPr>
              <w:rPr>
                <w:rFonts w:ascii="Arial" w:hAnsi="Arial" w:eastAsia="Times New Roman" w:cs="Arial"/>
              </w:rPr>
            </w:pPr>
            <w:r w:rsidRPr="00563146">
              <w:rPr>
                <w:rFonts w:ascii="Arial" w:hAnsi="Arial" w:eastAsia="Times New Roman" w:cs="Arial"/>
              </w:rPr>
              <w:t>Extreme heat/cold</w:t>
            </w:r>
          </w:p>
        </w:tc>
        <w:tc>
          <w:tcPr>
            <w:tcW w:w="2693" w:type="dxa"/>
            <w:vAlign w:val="center"/>
          </w:tcPr>
          <w:p w:rsidRPr="00563146" w:rsidR="00563146" w:rsidP="00563146" w:rsidRDefault="00563146" w14:paraId="5304CDB0"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2D05EF2B" w14:textId="77777777">
        <w:trPr>
          <w:trHeight w:val="283"/>
        </w:trPr>
        <w:tc>
          <w:tcPr>
            <w:tcW w:w="6658" w:type="dxa"/>
            <w:vAlign w:val="center"/>
          </w:tcPr>
          <w:p w:rsidRPr="00563146" w:rsidR="00563146" w:rsidP="00563146" w:rsidRDefault="00563146" w14:paraId="79A1FB14" w14:textId="77777777">
            <w:pPr>
              <w:rPr>
                <w:rFonts w:ascii="Arial" w:hAnsi="Arial" w:eastAsia="Times New Roman" w:cs="Arial"/>
              </w:rPr>
            </w:pPr>
            <w:r w:rsidRPr="00563146">
              <w:rPr>
                <w:rFonts w:ascii="Arial" w:hAnsi="Arial" w:eastAsia="Times New Roman" w:cs="Arial"/>
              </w:rPr>
              <w:t>Noise</w:t>
            </w:r>
          </w:p>
        </w:tc>
        <w:tc>
          <w:tcPr>
            <w:tcW w:w="2693" w:type="dxa"/>
            <w:vAlign w:val="center"/>
          </w:tcPr>
          <w:p w:rsidRPr="00563146" w:rsidR="00563146" w:rsidP="00563146" w:rsidRDefault="00563146" w14:paraId="562A3A28"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49C6146F" w14:textId="77777777">
        <w:trPr>
          <w:trHeight w:val="283"/>
        </w:trPr>
        <w:tc>
          <w:tcPr>
            <w:tcW w:w="6658" w:type="dxa"/>
            <w:vAlign w:val="center"/>
          </w:tcPr>
          <w:p w:rsidRPr="00563146" w:rsidR="00563146" w:rsidP="00563146" w:rsidRDefault="00563146" w14:paraId="57B507E8" w14:textId="77777777">
            <w:pPr>
              <w:rPr>
                <w:rFonts w:ascii="Arial" w:hAnsi="Arial" w:eastAsia="Times New Roman" w:cs="Arial"/>
              </w:rPr>
            </w:pPr>
            <w:r w:rsidRPr="00563146">
              <w:rPr>
                <w:rFonts w:ascii="Arial" w:hAnsi="Arial" w:eastAsia="Times New Roman" w:cs="Arial"/>
              </w:rPr>
              <w:t>Risk of falling</w:t>
            </w:r>
          </w:p>
        </w:tc>
        <w:tc>
          <w:tcPr>
            <w:tcW w:w="2693" w:type="dxa"/>
            <w:vAlign w:val="center"/>
          </w:tcPr>
          <w:p w:rsidRPr="00563146" w:rsidR="00563146" w:rsidP="00563146" w:rsidRDefault="00563146" w14:paraId="56FD2D77" w14:textId="77777777">
            <w:pPr>
              <w:rPr>
                <w:rFonts w:ascii="Arial" w:hAnsi="Arial" w:eastAsia="Times New Roman" w:cs="Arial"/>
              </w:rPr>
            </w:pPr>
            <w:r w:rsidRPr="00563146">
              <w:rPr>
                <w:rFonts w:ascii="Arial" w:hAnsi="Arial" w:eastAsia="Times New Roman" w:cs="Arial"/>
              </w:rPr>
              <w:t>High</w:t>
            </w:r>
          </w:p>
        </w:tc>
      </w:tr>
      <w:tr w:rsidRPr="00563146" w:rsidR="00563146" w:rsidTr="004C4943" w14:paraId="1C5F2569" w14:textId="77777777">
        <w:trPr>
          <w:trHeight w:val="283"/>
        </w:trPr>
        <w:tc>
          <w:tcPr>
            <w:tcW w:w="6658" w:type="dxa"/>
            <w:vAlign w:val="center"/>
          </w:tcPr>
          <w:p w:rsidRPr="00563146" w:rsidR="00563146" w:rsidP="00563146" w:rsidRDefault="00563146" w14:paraId="4F0AB6DF" w14:textId="77777777">
            <w:pPr>
              <w:rPr>
                <w:rFonts w:ascii="Arial" w:hAnsi="Arial" w:eastAsia="Times New Roman" w:cs="Arial"/>
              </w:rPr>
            </w:pPr>
            <w:r w:rsidRPr="00563146">
              <w:rPr>
                <w:rFonts w:ascii="Arial" w:hAnsi="Arial" w:eastAsia="Times New Roman" w:cs="Arial"/>
              </w:rPr>
              <w:t>Other</w:t>
            </w:r>
          </w:p>
        </w:tc>
        <w:tc>
          <w:tcPr>
            <w:tcW w:w="2693" w:type="dxa"/>
            <w:vAlign w:val="center"/>
          </w:tcPr>
          <w:p w:rsidRPr="00563146" w:rsidR="00563146" w:rsidP="00563146" w:rsidRDefault="00563146" w14:paraId="69166CF7" w14:textId="77777777">
            <w:pPr>
              <w:rPr>
                <w:rFonts w:ascii="Arial" w:hAnsi="Arial" w:eastAsia="Times New Roman" w:cs="Arial"/>
              </w:rPr>
            </w:pPr>
          </w:p>
        </w:tc>
      </w:tr>
    </w:tbl>
    <w:p w:rsidRPr="00563146" w:rsidR="00563146" w:rsidP="00563146" w:rsidRDefault="00563146" w14:paraId="092AF348"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4815"/>
        <w:gridCol w:w="4536"/>
      </w:tblGrid>
      <w:tr w:rsidRPr="00563146" w:rsidR="00563146" w:rsidTr="3167DA93" w14:paraId="4FC6D932" w14:textId="77777777">
        <w:trPr>
          <w:tblHeader/>
        </w:trPr>
        <w:tc>
          <w:tcPr>
            <w:tcW w:w="4815" w:type="dxa"/>
            <w:shd w:val="clear" w:color="auto" w:fill="D9D9D9" w:themeFill="background1" w:themeFillShade="D9"/>
            <w:tcMar/>
          </w:tcPr>
          <w:p w:rsidRPr="00563146" w:rsidR="00563146" w:rsidP="3167DA93" w:rsidRDefault="00563146" w14:paraId="4FC3C53B" w14:textId="77777777">
            <w:pPr>
              <w:autoSpaceDE w:val="0"/>
              <w:autoSpaceDN w:val="0"/>
              <w:adjustRightInd w:val="0"/>
              <w:rPr>
                <w:rFonts w:ascii="Arial" w:hAnsi="Arial" w:eastAsia="Arial" w:cs="Arial"/>
                <w:b w:val="1"/>
                <w:bCs w:val="1"/>
              </w:rPr>
            </w:pPr>
            <w:r w:rsidRPr="3167DA93" w:rsidR="00563146">
              <w:rPr>
                <w:rFonts w:ascii="Arial" w:hAnsi="Arial" w:eastAsia="Arial" w:cs="Arial"/>
                <w:b w:val="1"/>
                <w:bCs w:val="1"/>
              </w:rPr>
              <w:t>Risk control devices, personal protective equipment, and other safety considerations</w:t>
            </w:r>
          </w:p>
        </w:tc>
        <w:tc>
          <w:tcPr>
            <w:tcW w:w="4536" w:type="dxa"/>
            <w:shd w:val="clear" w:color="auto" w:fill="D9D9D9" w:themeFill="background1" w:themeFillShade="D9"/>
            <w:tcMar/>
          </w:tcPr>
          <w:p w:rsidRPr="00563146" w:rsidR="00563146" w:rsidP="3167DA93" w:rsidRDefault="00563146" w14:paraId="24724B7E" w14:textId="77777777">
            <w:pPr>
              <w:rPr>
                <w:rFonts w:ascii="Arial" w:hAnsi="Arial" w:eastAsia="Arial" w:cs="Arial"/>
                <w:b w:val="1"/>
                <w:bCs w:val="1"/>
              </w:rPr>
            </w:pPr>
            <w:r w:rsidRPr="3167DA93" w:rsidR="00563146">
              <w:rPr>
                <w:rFonts w:ascii="Arial" w:hAnsi="Arial" w:eastAsia="Arial" w:cs="Arial"/>
                <w:b w:val="1"/>
                <w:bCs w:val="1"/>
              </w:rPr>
              <w:t>Training/Reference info</w:t>
            </w:r>
          </w:p>
        </w:tc>
      </w:tr>
      <w:tr w:rsidRPr="00563146" w:rsidR="00563146" w:rsidTr="3167DA93" w14:paraId="24038D0A" w14:textId="77777777">
        <w:tc>
          <w:tcPr>
            <w:tcW w:w="4815" w:type="dxa"/>
            <w:tcMar/>
          </w:tcPr>
          <w:p w:rsidRPr="00563146" w:rsidR="00563146" w:rsidP="3167DA93" w:rsidRDefault="00563146" w14:paraId="1A872464" w14:textId="77777777">
            <w:pPr>
              <w:numPr>
                <w:ilvl w:val="0"/>
                <w:numId w:val="1"/>
              </w:numPr>
              <w:autoSpaceDE w:val="0"/>
              <w:autoSpaceDN w:val="0"/>
              <w:adjustRightInd w:val="0"/>
              <w:spacing/>
              <w:contextualSpacing/>
              <w:rPr>
                <w:rFonts w:ascii="Arial" w:hAnsi="Arial" w:eastAsia="Arial" w:cs="Arial"/>
              </w:rPr>
            </w:pPr>
            <w:r w:rsidRPr="3167DA93" w:rsidR="00563146">
              <w:rPr>
                <w:rFonts w:ascii="Arial" w:hAnsi="Arial" w:eastAsia="Arial" w:cs="Arial"/>
              </w:rPr>
              <w:t>Keep away from electrical wires/equipment.</w:t>
            </w:r>
          </w:p>
          <w:p w:rsidRPr="00563146" w:rsidR="00563146" w:rsidP="3167DA93" w:rsidRDefault="00563146" w14:paraId="4D8BBFE8" w14:textId="77777777">
            <w:pPr>
              <w:numPr>
                <w:ilvl w:val="0"/>
                <w:numId w:val="1"/>
              </w:numPr>
              <w:spacing/>
              <w:contextualSpacing/>
              <w:rPr>
                <w:rFonts w:ascii="Arial" w:hAnsi="Arial" w:eastAsia="Arial" w:cs="Arial"/>
              </w:rPr>
            </w:pPr>
            <w:r w:rsidRPr="3167DA93" w:rsidR="00563146">
              <w:rPr>
                <w:rFonts w:ascii="Arial" w:hAnsi="Arial" w:eastAsia="Arial" w:cs="Arial"/>
              </w:rPr>
              <w:t>Protective headwear and eyewear</w:t>
            </w:r>
          </w:p>
          <w:p w:rsidRPr="00563146" w:rsidR="00563146" w:rsidP="3167DA93" w:rsidRDefault="00563146" w14:paraId="054E0E3D" w14:textId="77777777">
            <w:pPr>
              <w:numPr>
                <w:ilvl w:val="0"/>
                <w:numId w:val="1"/>
              </w:numPr>
              <w:spacing/>
              <w:contextualSpacing/>
              <w:rPr>
                <w:rFonts w:ascii="Arial" w:hAnsi="Arial" w:eastAsia="Arial" w:cs="Arial"/>
              </w:rPr>
            </w:pPr>
            <w:r w:rsidRPr="3167DA93" w:rsidR="00563146">
              <w:rPr>
                <w:rFonts w:ascii="Arial" w:hAnsi="Arial" w:eastAsia="Arial" w:cs="Arial"/>
              </w:rPr>
              <w:t>Safety footwear</w:t>
            </w:r>
          </w:p>
          <w:p w:rsidRPr="00563146" w:rsidR="00563146" w:rsidP="3167DA93" w:rsidRDefault="00563146" w14:paraId="1E84DD4E" w14:textId="77777777">
            <w:pPr>
              <w:numPr>
                <w:ilvl w:val="0"/>
                <w:numId w:val="1"/>
              </w:numPr>
              <w:spacing/>
              <w:contextualSpacing/>
              <w:rPr>
                <w:rFonts w:ascii="Arial" w:hAnsi="Arial" w:eastAsia="Arial" w:cs="Arial"/>
              </w:rPr>
            </w:pPr>
            <w:r w:rsidRPr="3167DA93" w:rsidR="00563146">
              <w:rPr>
                <w:rFonts w:ascii="Arial" w:hAnsi="Arial" w:eastAsia="Arial" w:cs="Arial"/>
              </w:rPr>
              <w:t>Full body harness</w:t>
            </w:r>
          </w:p>
          <w:p w:rsidRPr="00563146" w:rsidR="00563146" w:rsidP="3167DA93" w:rsidRDefault="00563146" w14:paraId="6A2AB414" w14:textId="77777777">
            <w:pPr>
              <w:numPr>
                <w:ilvl w:val="0"/>
                <w:numId w:val="1"/>
              </w:numPr>
              <w:spacing/>
              <w:contextualSpacing/>
              <w:rPr>
                <w:rFonts w:ascii="Arial" w:hAnsi="Arial" w:eastAsia="Arial" w:cs="Arial"/>
              </w:rPr>
            </w:pPr>
            <w:r w:rsidRPr="3167DA93" w:rsidR="00563146">
              <w:rPr>
                <w:rFonts w:ascii="Arial" w:hAnsi="Arial" w:eastAsia="Arial" w:cs="Arial"/>
              </w:rPr>
              <w:t>Lanyard with shock absorber</w:t>
            </w:r>
          </w:p>
          <w:p w:rsidRPr="00563146" w:rsidR="00563146" w:rsidP="3167DA93" w:rsidRDefault="00563146" w14:paraId="034B4CB2" w14:textId="77777777">
            <w:pPr>
              <w:numPr>
                <w:ilvl w:val="0"/>
                <w:numId w:val="1"/>
              </w:numPr>
              <w:spacing/>
              <w:contextualSpacing/>
              <w:rPr>
                <w:rFonts w:ascii="Arial" w:hAnsi="Arial" w:eastAsia="Arial" w:cs="Arial"/>
              </w:rPr>
            </w:pPr>
            <w:r w:rsidRPr="3167DA93" w:rsidR="00563146">
              <w:rPr>
                <w:rFonts w:ascii="Arial" w:hAnsi="Arial" w:eastAsia="Arial" w:cs="Arial"/>
              </w:rPr>
              <w:t>Lifeline, carabiners</w:t>
            </w:r>
          </w:p>
          <w:p w:rsidRPr="00563146" w:rsidR="00563146" w:rsidP="3167DA93" w:rsidRDefault="00563146" w14:paraId="7AC9EB94" w14:textId="77777777">
            <w:pPr>
              <w:autoSpaceDE w:val="0"/>
              <w:autoSpaceDN w:val="0"/>
              <w:adjustRightInd w:val="0"/>
              <w:rPr>
                <w:rFonts w:ascii="Arial" w:hAnsi="Arial" w:eastAsia="Arial" w:cs="Arial"/>
              </w:rPr>
            </w:pPr>
          </w:p>
        </w:tc>
        <w:tc>
          <w:tcPr>
            <w:tcW w:w="4536" w:type="dxa"/>
            <w:tcMar/>
          </w:tcPr>
          <w:p w:rsidRPr="00563146" w:rsidR="00563146" w:rsidP="3167DA93" w:rsidRDefault="00563146" w14:paraId="2F5F7F56" w14:textId="77777777">
            <w:pPr>
              <w:numPr>
                <w:ilvl w:val="0"/>
                <w:numId w:val="1"/>
              </w:numPr>
              <w:autoSpaceDE w:val="0"/>
              <w:autoSpaceDN w:val="0"/>
              <w:adjustRightInd w:val="0"/>
              <w:spacing/>
              <w:contextualSpacing/>
              <w:rPr>
                <w:rFonts w:ascii="Arial" w:hAnsi="Arial" w:eastAsia="Arial" w:cs="Arial"/>
              </w:rPr>
            </w:pPr>
            <w:r w:rsidRPr="3167DA93" w:rsidR="00563146">
              <w:rPr>
                <w:rFonts w:ascii="Arial" w:hAnsi="Arial" w:eastAsia="Arial" w:cs="Arial"/>
              </w:rPr>
              <w:t>Injury prevention orientation.</w:t>
            </w:r>
          </w:p>
          <w:p w:rsidRPr="00563146" w:rsidR="00563146" w:rsidP="3167DA93" w:rsidRDefault="00563146" w14:paraId="7DA4C64D" w14:textId="77777777">
            <w:pPr>
              <w:numPr>
                <w:ilvl w:val="0"/>
                <w:numId w:val="1"/>
              </w:numPr>
              <w:autoSpaceDE w:val="0"/>
              <w:autoSpaceDN w:val="0"/>
              <w:adjustRightInd w:val="0"/>
              <w:spacing/>
              <w:contextualSpacing/>
              <w:rPr>
                <w:rFonts w:ascii="Arial" w:hAnsi="Arial" w:eastAsia="Arial" w:cs="Arial"/>
              </w:rPr>
            </w:pPr>
            <w:r w:rsidRPr="3167DA93" w:rsidR="00563146">
              <w:rPr>
                <w:rFonts w:ascii="Arial" w:hAnsi="Arial" w:eastAsia="Arial" w:cs="Arial"/>
              </w:rPr>
              <w:t xml:space="preserve">CSA Z797-09 </w:t>
            </w:r>
            <w:r w:rsidRPr="3167DA93" w:rsidR="00563146">
              <w:rPr>
                <w:rFonts w:ascii="Arial" w:hAnsi="Arial" w:eastAsia="Arial" w:cs="Arial"/>
                <w:i w:val="1"/>
                <w:iCs w:val="1"/>
              </w:rPr>
              <w:t>Code of Practice for Access Scaffold</w:t>
            </w:r>
          </w:p>
          <w:p w:rsidRPr="00563146" w:rsidR="00563146" w:rsidP="3167DA93" w:rsidRDefault="00563146" w14:paraId="355883CA" w14:textId="77777777">
            <w:pPr>
              <w:numPr>
                <w:ilvl w:val="0"/>
                <w:numId w:val="1"/>
              </w:numPr>
              <w:autoSpaceDE w:val="0"/>
              <w:autoSpaceDN w:val="0"/>
              <w:adjustRightInd w:val="0"/>
              <w:spacing/>
              <w:contextualSpacing/>
              <w:rPr>
                <w:rFonts w:ascii="Arial" w:hAnsi="Arial" w:eastAsia="Arial" w:cs="Arial"/>
              </w:rPr>
            </w:pPr>
            <w:r w:rsidRPr="3167DA93" w:rsidR="00563146">
              <w:rPr>
                <w:rFonts w:ascii="Arial" w:hAnsi="Arial" w:eastAsia="Arial" w:cs="Arial"/>
              </w:rPr>
              <w:t xml:space="preserve">CAN/CSA S269.2-M87 (R2003) </w:t>
            </w:r>
            <w:r w:rsidRPr="3167DA93" w:rsidR="00563146">
              <w:rPr>
                <w:rFonts w:ascii="Arial" w:hAnsi="Arial" w:eastAsia="Arial" w:cs="Arial"/>
                <w:i w:val="1"/>
                <w:iCs w:val="1"/>
              </w:rPr>
              <w:t>Access Scaffolding for Construction Purposes</w:t>
            </w:r>
          </w:p>
          <w:p w:rsidRPr="00563146" w:rsidR="00563146" w:rsidP="3167DA93" w:rsidRDefault="00563146" w14:paraId="1FC4B420" w14:textId="3BDCC389">
            <w:pPr>
              <w:numPr>
                <w:ilvl w:val="0"/>
                <w:numId w:val="1"/>
              </w:numPr>
              <w:autoSpaceDE w:val="0"/>
              <w:autoSpaceDN w:val="0"/>
              <w:adjustRightInd w:val="0"/>
              <w:spacing/>
              <w:contextualSpacing/>
              <w:rPr>
                <w:rFonts w:ascii="Arial" w:hAnsi="Arial" w:eastAsia="Arial" w:cs="Arial"/>
              </w:rPr>
            </w:pPr>
            <w:r w:rsidRPr="3167DA93" w:rsidR="00563146">
              <w:rPr>
                <w:rFonts w:ascii="Arial" w:hAnsi="Arial" w:eastAsia="Arial" w:cs="Arial"/>
              </w:rPr>
              <w:t>Part 2</w:t>
            </w:r>
            <w:r w:rsidRPr="3167DA93" w:rsidR="630C8ABB">
              <w:rPr>
                <w:rFonts w:ascii="Arial" w:hAnsi="Arial" w:eastAsia="Arial" w:cs="Arial"/>
              </w:rPr>
              <w:t>3</w:t>
            </w:r>
            <w:r w:rsidRPr="3167DA93" w:rsidR="00563146">
              <w:rPr>
                <w:rFonts w:ascii="Arial" w:hAnsi="Arial" w:eastAsia="Arial" w:cs="Arial"/>
              </w:rPr>
              <w:t xml:space="preserve"> Scaffolds and Other Elevated Work Platforms, </w:t>
            </w:r>
            <w:r w:rsidRPr="3167DA93" w:rsidR="630C8ABB">
              <w:rPr>
                <w:rFonts w:ascii="Arial" w:hAnsi="Arial" w:eastAsia="Arial" w:cs="Arial"/>
                <w:i w:val="1"/>
                <w:iCs w:val="1"/>
              </w:rPr>
              <w:t>Nova Scotia</w:t>
            </w:r>
            <w:r w:rsidRPr="3167DA93" w:rsidR="00563146">
              <w:rPr>
                <w:rFonts w:ascii="Arial" w:hAnsi="Arial" w:eastAsia="Arial" w:cs="Arial"/>
                <w:i w:val="1"/>
                <w:iCs w:val="1"/>
              </w:rPr>
              <w:t xml:space="preserve"> Workplace Safety and Health Regulation</w:t>
            </w:r>
          </w:p>
          <w:p w:rsidRPr="00563146" w:rsidR="00563146" w:rsidP="3167DA93" w:rsidRDefault="00563146" w14:paraId="583EFE00" w14:textId="77777777">
            <w:pPr>
              <w:numPr>
                <w:ilvl w:val="0"/>
                <w:numId w:val="1"/>
              </w:numPr>
              <w:autoSpaceDE w:val="0"/>
              <w:autoSpaceDN w:val="0"/>
              <w:adjustRightInd w:val="0"/>
              <w:spacing/>
              <w:contextualSpacing/>
              <w:rPr>
                <w:rFonts w:ascii="Arial" w:hAnsi="Arial" w:eastAsia="Arial" w:cs="Arial"/>
              </w:rPr>
            </w:pPr>
            <w:r w:rsidRPr="3167DA93" w:rsidR="00563146">
              <w:rPr>
                <w:rFonts w:ascii="Arial" w:hAnsi="Arial" w:eastAsia="Arial" w:cs="Arial"/>
                <w:i w:val="1"/>
                <w:iCs w:val="1"/>
              </w:rPr>
              <w:t xml:space="preserve">ANSI Standard </w:t>
            </w:r>
            <w:r w:rsidRPr="3167DA93" w:rsidR="00563146">
              <w:rPr>
                <w:rFonts w:ascii="Arial" w:hAnsi="Arial" w:eastAsia="Arial" w:cs="Arial"/>
              </w:rPr>
              <w:t xml:space="preserve">A10.8-2001, </w:t>
            </w:r>
            <w:r w:rsidRPr="3167DA93" w:rsidR="00563146">
              <w:rPr>
                <w:rFonts w:ascii="Arial" w:hAnsi="Arial" w:eastAsia="Arial" w:cs="Arial"/>
                <w:i w:val="1"/>
                <w:iCs w:val="1"/>
              </w:rPr>
              <w:t>Safety Requirements for Scaffolding</w:t>
            </w:r>
          </w:p>
          <w:p w:rsidRPr="00563146" w:rsidR="00563146" w:rsidP="3167DA93" w:rsidRDefault="00563146" w14:paraId="03A31FB1" w14:textId="77777777">
            <w:pPr>
              <w:rPr>
                <w:rFonts w:ascii="Arial" w:hAnsi="Arial" w:eastAsia="Arial" w:cs="Arial"/>
              </w:rPr>
            </w:pPr>
          </w:p>
        </w:tc>
      </w:tr>
    </w:tbl>
    <w:p w:rsidRPr="00563146" w:rsidR="00563146" w:rsidP="3167DA93" w:rsidRDefault="00563146" w14:paraId="374673E7" w14:textId="77777777">
      <w:pPr>
        <w:spacing w:after="0" w:line="240" w:lineRule="auto"/>
        <w:rPr>
          <w:rFonts w:ascii="Arial" w:hAnsi="Arial" w:eastAsia="Arial" w:cs="Arial"/>
          <w:sz w:val="24"/>
          <w:szCs w:val="24"/>
        </w:rPr>
      </w:pPr>
    </w:p>
    <w:p w:rsidR="3167DA93" w:rsidP="3167DA93" w:rsidRDefault="3167DA93" w14:paraId="29738D0D" w14:textId="6DD6D942">
      <w:pPr>
        <w:pStyle w:val="Normal"/>
        <w:spacing w:after="0" w:line="240" w:lineRule="auto"/>
        <w:rPr>
          <w:rFonts w:ascii="Arial" w:hAnsi="Arial" w:eastAsia="Arial" w:cs="Arial"/>
          <w:sz w:val="24"/>
          <w:szCs w:val="24"/>
        </w:rPr>
      </w:pPr>
    </w:p>
    <w:p w:rsidR="3167DA93" w:rsidP="3167DA93" w:rsidRDefault="3167DA93" w14:paraId="53891808" w14:textId="6E2A1E2B">
      <w:pPr>
        <w:pStyle w:val="Normal"/>
        <w:spacing w:after="0" w:line="240" w:lineRule="auto"/>
        <w:rPr>
          <w:rFonts w:ascii="Arial" w:hAnsi="Arial" w:eastAsia="Arial" w:cs="Arial"/>
          <w:sz w:val="24"/>
          <w:szCs w:val="24"/>
        </w:rPr>
      </w:pPr>
    </w:p>
    <w:p w:rsidR="3167DA93" w:rsidP="3167DA93" w:rsidRDefault="3167DA93" w14:paraId="51331873" w14:textId="35088D36">
      <w:pPr>
        <w:pStyle w:val="Normal"/>
        <w:spacing w:after="0" w:line="240" w:lineRule="auto"/>
        <w:rPr>
          <w:rFonts w:ascii="Arial" w:hAnsi="Arial" w:eastAsia="Arial" w:cs="Arial"/>
          <w:sz w:val="24"/>
          <w:szCs w:val="24"/>
        </w:rPr>
      </w:pPr>
    </w:p>
    <w:p w:rsidR="3167DA93" w:rsidP="3167DA93" w:rsidRDefault="3167DA93" w14:paraId="77B51191" w14:textId="14F4CFA3">
      <w:pPr>
        <w:pStyle w:val="Normal"/>
        <w:spacing w:after="0" w:line="240" w:lineRule="auto"/>
        <w:rPr>
          <w:rFonts w:ascii="Arial" w:hAnsi="Arial" w:eastAsia="Arial" w:cs="Arial"/>
          <w:sz w:val="24"/>
          <w:szCs w:val="24"/>
        </w:rPr>
      </w:pPr>
    </w:p>
    <w:p w:rsidRPr="00AB4A65" w:rsidR="00DB419C" w:rsidP="3167DA93" w:rsidRDefault="00DB419C" w14:paraId="16A58A9A" w14:textId="77777777">
      <w:pPr>
        <w:rPr>
          <w:rFonts w:ascii="Arial" w:hAnsi="Arial" w:eastAsia="Arial" w:cs="Arial"/>
          <w:b w:val="1"/>
          <w:bCs w:val="1"/>
        </w:rPr>
      </w:pPr>
      <w:r w:rsidRPr="3167DA93" w:rsidR="00DB419C">
        <w:rPr>
          <w:rFonts w:ascii="Arial" w:hAnsi="Arial" w:eastAsia="Arial" w:cs="Arial"/>
          <w:b w:val="1"/>
          <w:bCs w:val="1"/>
        </w:rPr>
        <w:t>General Precautions:</w:t>
      </w:r>
    </w:p>
    <w:p w:rsidR="00DB419C" w:rsidP="3167DA93" w:rsidRDefault="00DB419C" w14:paraId="67C2E320" w14:textId="77777777">
      <w:pPr>
        <w:rPr>
          <w:rFonts w:ascii="Arial" w:hAnsi="Arial" w:eastAsia="Arial" w:cs="Arial"/>
        </w:rPr>
      </w:pPr>
      <w:r w:rsidRPr="3167DA93" w:rsidR="00DB419C">
        <w:rPr>
          <w:rFonts w:ascii="Arial" w:hAnsi="Arial" w:eastAsia="Arial" w:cs="Arial"/>
        </w:rPr>
        <w:t>Always follow manufacturer assembly instruction when erecting scaffold. Only competent workers are to erect scaffolding. Competent scaffolder is to follow building design of engineered print.</w:t>
      </w:r>
    </w:p>
    <w:p w:rsidR="00DB419C" w:rsidP="3167DA93" w:rsidRDefault="00DB419C" w14:paraId="3A9030C5" w14:textId="77777777">
      <w:pPr>
        <w:rPr>
          <w:rFonts w:ascii="Arial" w:hAnsi="Arial" w:eastAsia="Arial" w:cs="Arial"/>
        </w:rPr>
      </w:pPr>
      <w:r w:rsidRPr="3167DA93" w:rsidR="00DB419C">
        <w:rPr>
          <w:rFonts w:ascii="Arial" w:hAnsi="Arial" w:eastAsia="Arial" w:cs="Arial"/>
        </w:rPr>
        <w:t>Use only components designed for use with specific type of scaffolding. Appropriate warning tags must be fitted to unattended incomplete scaffolds to prevent unauthorized access. Check the stability of the completed scaffold before allowing any person to climb on to or work from the scaffold.</w:t>
      </w:r>
    </w:p>
    <w:p w:rsidRPr="00AB4A65" w:rsidR="00DB419C" w:rsidP="3167DA93" w:rsidRDefault="00DB419C" w14:paraId="48ABCFDB" w14:textId="77777777">
      <w:pPr>
        <w:rPr>
          <w:rFonts w:ascii="Arial" w:hAnsi="Arial" w:eastAsia="Arial" w:cs="Arial"/>
          <w:b w:val="1"/>
          <w:bCs w:val="1"/>
        </w:rPr>
      </w:pPr>
      <w:r w:rsidRPr="3167DA93" w:rsidR="00DB419C">
        <w:rPr>
          <w:rFonts w:ascii="Arial" w:hAnsi="Arial" w:eastAsia="Arial" w:cs="Arial"/>
          <w:b w:val="1"/>
          <w:bCs w:val="1"/>
        </w:rPr>
        <w:t>Barriers and Caution Tape:</w:t>
      </w:r>
    </w:p>
    <w:p w:rsidR="00DB419C" w:rsidP="3167DA93" w:rsidRDefault="00DB419C" w14:paraId="0251D9AE" w14:textId="77777777">
      <w:pPr>
        <w:rPr>
          <w:rFonts w:ascii="Arial" w:hAnsi="Arial" w:eastAsia="Arial" w:cs="Arial"/>
        </w:rPr>
      </w:pPr>
      <w:r w:rsidRPr="3167DA93" w:rsidR="00DB419C">
        <w:rPr>
          <w:rFonts w:ascii="Arial" w:hAnsi="Arial" w:eastAsia="Arial" w:cs="Arial"/>
        </w:rPr>
        <w:t>Ensure working area is marked clearly with high visibility caution tape. Use proper signage when needed, such as Men Working Above, etc. Use plywood platform above high traffic areas to create protective barrier from falling material.</w:t>
      </w:r>
    </w:p>
    <w:p w:rsidRPr="00AB4A65" w:rsidR="00DB419C" w:rsidP="3167DA93" w:rsidRDefault="00DB419C" w14:paraId="1918A8E0" w14:textId="77777777">
      <w:pPr>
        <w:rPr>
          <w:rFonts w:ascii="Arial" w:hAnsi="Arial" w:eastAsia="Arial" w:cs="Arial"/>
          <w:b w:val="1"/>
          <w:bCs w:val="1"/>
        </w:rPr>
      </w:pPr>
      <w:r w:rsidRPr="3167DA93" w:rsidR="00DB419C">
        <w:rPr>
          <w:rFonts w:ascii="Arial" w:hAnsi="Arial" w:eastAsia="Arial" w:cs="Arial"/>
          <w:b w:val="1"/>
          <w:bCs w:val="1"/>
        </w:rPr>
        <w:t>Erection - Fixed</w:t>
      </w:r>
    </w:p>
    <w:p w:rsidR="00DB419C" w:rsidP="3167DA93" w:rsidRDefault="00DB419C" w14:paraId="621369D9" w14:textId="77777777">
      <w:pPr>
        <w:rPr>
          <w:rFonts w:ascii="Arial" w:hAnsi="Arial" w:eastAsia="Arial" w:cs="Arial"/>
        </w:rPr>
      </w:pPr>
      <w:r w:rsidRPr="3167DA93" w:rsidR="00DB419C">
        <w:rPr>
          <w:rFonts w:ascii="Arial" w:hAnsi="Arial" w:eastAsia="Arial" w:cs="Arial"/>
        </w:rPr>
        <w:t>1. Inspect all parts of scaffold system; reject any defective or damaged components.</w:t>
      </w:r>
    </w:p>
    <w:p w:rsidR="00DB419C" w:rsidP="3167DA93" w:rsidRDefault="00DB419C" w14:paraId="1DD09DD3" w14:textId="77777777">
      <w:pPr>
        <w:rPr>
          <w:rFonts w:ascii="Arial" w:hAnsi="Arial" w:eastAsia="Arial" w:cs="Arial"/>
        </w:rPr>
      </w:pPr>
      <w:r w:rsidRPr="3167DA93" w:rsidR="00DB419C">
        <w:rPr>
          <w:rFonts w:ascii="Arial" w:hAnsi="Arial" w:eastAsia="Arial" w:cs="Arial"/>
        </w:rPr>
        <w:t>2. Before erecting a scaffold, check the location for:</w:t>
      </w:r>
    </w:p>
    <w:p w:rsidR="00DB419C" w:rsidP="3167DA93" w:rsidRDefault="00DB419C" w14:paraId="67436205" w14:textId="77777777">
      <w:pPr>
        <w:pStyle w:val="ListParagraph"/>
        <w:numPr>
          <w:ilvl w:val="0"/>
          <w:numId w:val="3"/>
        </w:numPr>
        <w:rPr>
          <w:rFonts w:ascii="Arial" w:hAnsi="Arial" w:eastAsia="Arial" w:cs="Arial"/>
        </w:rPr>
      </w:pPr>
      <w:r w:rsidRPr="3167DA93" w:rsidR="00DB419C">
        <w:rPr>
          <w:rFonts w:ascii="Arial" w:hAnsi="Arial" w:eastAsia="Arial" w:cs="Arial"/>
        </w:rPr>
        <w:t>Ground conditions</w:t>
      </w:r>
    </w:p>
    <w:p w:rsidR="00DB419C" w:rsidP="3167DA93" w:rsidRDefault="00DB419C" w14:paraId="1F1446C4" w14:textId="77777777">
      <w:pPr>
        <w:pStyle w:val="ListParagraph"/>
        <w:numPr>
          <w:ilvl w:val="0"/>
          <w:numId w:val="3"/>
        </w:numPr>
        <w:rPr>
          <w:rFonts w:ascii="Arial" w:hAnsi="Arial" w:eastAsia="Arial" w:cs="Arial"/>
        </w:rPr>
      </w:pPr>
      <w:r w:rsidRPr="3167DA93" w:rsidR="00DB419C">
        <w:rPr>
          <w:rFonts w:ascii="Arial" w:hAnsi="Arial" w:eastAsia="Arial" w:cs="Arial"/>
        </w:rPr>
        <w:t>Overhead wires</w:t>
      </w:r>
    </w:p>
    <w:p w:rsidR="00DB419C" w:rsidP="3167DA93" w:rsidRDefault="00DB419C" w14:paraId="67EB84B9" w14:textId="77777777">
      <w:pPr>
        <w:pStyle w:val="ListParagraph"/>
        <w:numPr>
          <w:ilvl w:val="0"/>
          <w:numId w:val="3"/>
        </w:numPr>
        <w:rPr>
          <w:rFonts w:ascii="Arial" w:hAnsi="Arial" w:eastAsia="Arial" w:cs="Arial"/>
        </w:rPr>
      </w:pPr>
      <w:r w:rsidRPr="3167DA93" w:rsidR="00DB419C">
        <w:rPr>
          <w:rFonts w:ascii="Arial" w:hAnsi="Arial" w:eastAsia="Arial" w:cs="Arial"/>
        </w:rPr>
        <w:t>Obstructions</w:t>
      </w:r>
    </w:p>
    <w:p w:rsidR="00DB419C" w:rsidP="3167DA93" w:rsidRDefault="00DB419C" w14:paraId="514F9DE6" w14:textId="77777777">
      <w:pPr>
        <w:pStyle w:val="ListParagraph"/>
        <w:numPr>
          <w:ilvl w:val="0"/>
          <w:numId w:val="3"/>
        </w:numPr>
        <w:rPr>
          <w:rFonts w:ascii="Arial" w:hAnsi="Arial" w:eastAsia="Arial" w:cs="Arial"/>
        </w:rPr>
      </w:pPr>
      <w:r w:rsidRPr="3167DA93" w:rsidR="00DB419C">
        <w:rPr>
          <w:rFonts w:ascii="Arial" w:hAnsi="Arial" w:eastAsia="Arial" w:cs="Arial"/>
        </w:rPr>
        <w:t>Variations in surface elevations</w:t>
      </w:r>
    </w:p>
    <w:p w:rsidR="00DB419C" w:rsidP="3167DA93" w:rsidRDefault="00DB419C" w14:paraId="76696195" w14:textId="77777777">
      <w:pPr>
        <w:pStyle w:val="ListParagraph"/>
        <w:numPr>
          <w:ilvl w:val="0"/>
          <w:numId w:val="3"/>
        </w:numPr>
        <w:rPr>
          <w:rFonts w:ascii="Arial" w:hAnsi="Arial" w:eastAsia="Arial" w:cs="Arial"/>
        </w:rPr>
      </w:pPr>
      <w:r w:rsidRPr="3167DA93" w:rsidR="00DB419C">
        <w:rPr>
          <w:rFonts w:ascii="Arial" w:hAnsi="Arial" w:eastAsia="Arial" w:cs="Arial"/>
        </w:rPr>
        <w:t>Tie-in locations and methods</w:t>
      </w:r>
    </w:p>
    <w:p w:rsidR="00DB419C" w:rsidP="3167DA93" w:rsidRDefault="00DB419C" w14:paraId="43D199F3" w14:textId="77777777">
      <w:pPr>
        <w:rPr>
          <w:rFonts w:ascii="Arial" w:hAnsi="Arial" w:eastAsia="Arial" w:cs="Arial"/>
        </w:rPr>
      </w:pPr>
      <w:r w:rsidRPr="3167DA93" w:rsidR="00DB419C">
        <w:rPr>
          <w:rFonts w:ascii="Arial" w:hAnsi="Arial" w:eastAsia="Arial" w:cs="Arial"/>
        </w:rPr>
        <w:t>3. Ensure that footings are firm (compacted), well drained and stable.</w:t>
      </w:r>
    </w:p>
    <w:p w:rsidR="00DB419C" w:rsidP="3167DA93" w:rsidRDefault="00DB419C" w14:paraId="5B0BCCD4" w14:textId="77777777">
      <w:pPr>
        <w:rPr>
          <w:rFonts w:ascii="Arial" w:hAnsi="Arial" w:eastAsia="Arial" w:cs="Arial"/>
        </w:rPr>
      </w:pPr>
      <w:r w:rsidRPr="3167DA93" w:rsidR="00DB419C">
        <w:rPr>
          <w:rFonts w:ascii="Arial" w:hAnsi="Arial" w:eastAsia="Arial" w:cs="Arial"/>
        </w:rPr>
        <w:t>4. Mudsills and base plates must be used under feet on soft surface. Use adjustable screw jacks to ensure that all standards are vertical and that all feet are in firm contact with the surface on which it is erected. Use bracing to ensure stability of scaffold.</w:t>
      </w:r>
    </w:p>
    <w:p w:rsidR="00DB419C" w:rsidP="3167DA93" w:rsidRDefault="00DB419C" w14:paraId="6EBDBAC7" w14:textId="77777777">
      <w:pPr>
        <w:rPr>
          <w:rFonts w:ascii="Arial" w:hAnsi="Arial" w:eastAsia="Arial" w:cs="Arial"/>
        </w:rPr>
      </w:pPr>
      <w:r w:rsidRPr="3167DA93" w:rsidR="00DB419C">
        <w:rPr>
          <w:rFonts w:ascii="Arial" w:hAnsi="Arial" w:eastAsia="Arial" w:cs="Arial"/>
        </w:rPr>
        <w:t>5. Base: A scaffold should never be constructed upon unprepared foundations. Where applicable, use adequate wood sills and base plates, ensuring that base plate is centered and spiked to wood sill. Plumb and level all horizontal and vertical tubular members or standards as erection proceeds.</w:t>
      </w:r>
    </w:p>
    <w:p w:rsidR="00DB419C" w:rsidP="3167DA93" w:rsidRDefault="00DB419C" w14:paraId="7FB3555B" w14:textId="77777777">
      <w:pPr>
        <w:rPr>
          <w:rFonts w:ascii="Arial" w:hAnsi="Arial" w:eastAsia="Arial" w:cs="Arial"/>
        </w:rPr>
      </w:pPr>
      <w:r w:rsidRPr="3167DA93" w:rsidR="00DB419C">
        <w:rPr>
          <w:rFonts w:ascii="Arial" w:hAnsi="Arial" w:eastAsia="Arial" w:cs="Arial"/>
        </w:rPr>
        <w:t xml:space="preserve">6. Standards: The spacing of standards is dependent upon the loading </w:t>
      </w:r>
      <w:r w:rsidRPr="3167DA93" w:rsidR="00DB419C">
        <w:rPr>
          <w:rFonts w:ascii="Arial" w:hAnsi="Arial" w:eastAsia="Arial" w:cs="Arial"/>
        </w:rPr>
        <w:t>required</w:t>
      </w:r>
      <w:r w:rsidRPr="3167DA93" w:rsidR="00DB419C">
        <w:rPr>
          <w:rFonts w:ascii="Arial" w:hAnsi="Arial" w:eastAsia="Arial" w:cs="Arial"/>
        </w:rPr>
        <w:t>, irrespective whether steel or aluminum is being used. Check loading requirements with design, and where necessary seek approved engineers’ drawings.</w:t>
      </w:r>
    </w:p>
    <w:p w:rsidR="00DB419C" w:rsidP="3167DA93" w:rsidRDefault="00DB419C" w14:paraId="1DDE8802" w14:textId="77777777">
      <w:pPr>
        <w:rPr>
          <w:rFonts w:ascii="Arial" w:hAnsi="Arial" w:eastAsia="Arial" w:cs="Arial"/>
        </w:rPr>
      </w:pPr>
      <w:r w:rsidRPr="3167DA93" w:rsidR="00DB419C">
        <w:rPr>
          <w:rFonts w:ascii="Arial" w:hAnsi="Arial" w:eastAsia="Arial" w:cs="Arial"/>
        </w:rPr>
        <w:t xml:space="preserve">7. Ledgers: Ledgers should be connected to the standards with a right-angle clamp and should be horizontal. Joints in ledgers should be made with </w:t>
      </w:r>
      <w:r w:rsidRPr="3167DA93" w:rsidR="00DB419C">
        <w:rPr>
          <w:rFonts w:ascii="Arial" w:hAnsi="Arial" w:eastAsia="Arial" w:cs="Arial"/>
        </w:rPr>
        <w:t>end to end</w:t>
      </w:r>
      <w:r w:rsidRPr="3167DA93" w:rsidR="00DB419C">
        <w:rPr>
          <w:rFonts w:ascii="Arial" w:hAnsi="Arial" w:eastAsia="Arial" w:cs="Arial"/>
        </w:rPr>
        <w:t xml:space="preserve"> clamps and should occur as close to the standard as possible. The vertical spacing on the ledgers should not exceed 6’6” (1.98m).</w:t>
      </w:r>
    </w:p>
    <w:p w:rsidR="00DB419C" w:rsidP="3167DA93" w:rsidRDefault="00DB419C" w14:paraId="7D14899E" w14:textId="77777777">
      <w:pPr>
        <w:rPr>
          <w:rFonts w:ascii="Arial" w:hAnsi="Arial" w:eastAsia="Arial" w:cs="Arial"/>
        </w:rPr>
      </w:pPr>
      <w:r w:rsidRPr="3167DA93" w:rsidR="00DB419C">
        <w:rPr>
          <w:rFonts w:ascii="Arial" w:hAnsi="Arial" w:eastAsia="Arial" w:cs="Arial"/>
        </w:rPr>
        <w:t>8. Transoms: Transoms should be connected across the ledgers, as close as possible to the standards, and should not exceed</w:t>
      </w:r>
    </w:p>
    <w:p w:rsidR="00DB419C" w:rsidP="3167DA93" w:rsidRDefault="00DB419C" w14:paraId="17F06AE3" w14:textId="77777777">
      <w:pPr>
        <w:rPr>
          <w:rFonts w:ascii="Arial" w:hAnsi="Arial" w:eastAsia="Arial" w:cs="Arial"/>
        </w:rPr>
      </w:pPr>
      <w:r w:rsidRPr="3167DA93" w:rsidR="00DB419C">
        <w:rPr>
          <w:rFonts w:ascii="Arial" w:hAnsi="Arial" w:eastAsia="Arial" w:cs="Arial"/>
        </w:rPr>
        <w:t xml:space="preserve">more than 12’ (1.09m) beyond the ledger. They should </w:t>
      </w:r>
      <w:r w:rsidRPr="3167DA93" w:rsidR="00DB419C">
        <w:rPr>
          <w:rFonts w:ascii="Arial" w:hAnsi="Arial" w:eastAsia="Arial" w:cs="Arial"/>
        </w:rPr>
        <w:t>be connected with</w:t>
      </w:r>
      <w:r w:rsidRPr="3167DA93" w:rsidR="00DB419C">
        <w:rPr>
          <w:rFonts w:ascii="Arial" w:hAnsi="Arial" w:eastAsia="Arial" w:cs="Arial"/>
        </w:rPr>
        <w:t xml:space="preserve"> a right-angle clamp, or equivalent.</w:t>
      </w:r>
    </w:p>
    <w:p w:rsidR="00DB419C" w:rsidP="3167DA93" w:rsidRDefault="00DB419C" w14:paraId="7D413CEF" w14:textId="77777777">
      <w:pPr>
        <w:rPr>
          <w:rFonts w:ascii="Arial" w:hAnsi="Arial" w:eastAsia="Arial" w:cs="Arial"/>
        </w:rPr>
      </w:pPr>
      <w:r w:rsidRPr="3167DA93" w:rsidR="00DB419C">
        <w:rPr>
          <w:rFonts w:ascii="Arial" w:hAnsi="Arial" w:eastAsia="Arial" w:cs="Arial"/>
        </w:rPr>
        <w:t xml:space="preserve">9. Height Rule: Where height exceeds three times the smallest base dimension tube and clamp scaffolds should be tied off at 15’ (4.57m) intervals vertically and 20’ (6m) horizontally. Where </w:t>
      </w:r>
      <w:r w:rsidRPr="3167DA93" w:rsidR="00DB419C">
        <w:rPr>
          <w:rFonts w:ascii="Arial" w:hAnsi="Arial" w:eastAsia="Arial" w:cs="Arial"/>
        </w:rPr>
        <w:t>possible push</w:t>
      </w:r>
      <w:r w:rsidRPr="3167DA93" w:rsidR="00DB419C">
        <w:rPr>
          <w:rFonts w:ascii="Arial" w:hAnsi="Arial" w:eastAsia="Arial" w:cs="Arial"/>
        </w:rPr>
        <w:t xml:space="preserve"> pull ties should be used, ensuring that the tie tube is connected to both standards (</w:t>
      </w:r>
      <w:r w:rsidRPr="3167DA93" w:rsidR="00DB419C">
        <w:rPr>
          <w:rFonts w:ascii="Arial" w:hAnsi="Arial" w:eastAsia="Arial" w:cs="Arial"/>
        </w:rPr>
        <w:t>or</w:t>
      </w:r>
      <w:r w:rsidRPr="3167DA93" w:rsidR="00DB419C">
        <w:rPr>
          <w:rFonts w:ascii="Arial" w:hAnsi="Arial" w:eastAsia="Arial" w:cs="Arial"/>
        </w:rPr>
        <w:t xml:space="preserve"> both ledgers near the standard) with right angle clamps. If it is not possible to install push pull ties seek advice from supervisor or supplier.</w:t>
      </w:r>
    </w:p>
    <w:p w:rsidR="00DB419C" w:rsidP="3167DA93" w:rsidRDefault="00DB419C" w14:paraId="4ACB9F0D" w14:textId="77777777">
      <w:pPr>
        <w:rPr>
          <w:rFonts w:ascii="Arial" w:hAnsi="Arial" w:eastAsia="Arial" w:cs="Arial"/>
        </w:rPr>
      </w:pPr>
      <w:r w:rsidRPr="3167DA93" w:rsidR="00DB419C">
        <w:rPr>
          <w:rFonts w:ascii="Arial" w:hAnsi="Arial" w:eastAsia="Arial" w:cs="Arial"/>
        </w:rPr>
        <w:t xml:space="preserve">10. Access: Access ladder(s) must be fitted to the scaffold assembly for access to the working platform. Ladders, ladder cages and rest platforms should be installed on all scaffolds where they are </w:t>
      </w:r>
      <w:r w:rsidRPr="3167DA93" w:rsidR="00DB419C">
        <w:rPr>
          <w:rFonts w:ascii="Arial" w:hAnsi="Arial" w:eastAsia="Arial" w:cs="Arial"/>
        </w:rPr>
        <w:t>required</w:t>
      </w:r>
      <w:r w:rsidRPr="3167DA93" w:rsidR="00DB419C">
        <w:rPr>
          <w:rFonts w:ascii="Arial" w:hAnsi="Arial" w:eastAsia="Arial" w:cs="Arial"/>
        </w:rPr>
        <w:t>.</w:t>
      </w:r>
    </w:p>
    <w:p w:rsidR="00DB419C" w:rsidP="3167DA93" w:rsidRDefault="00DB419C" w14:paraId="00A183E1" w14:textId="77777777">
      <w:pPr>
        <w:rPr>
          <w:rFonts w:ascii="Arial" w:hAnsi="Arial" w:eastAsia="Arial" w:cs="Arial"/>
        </w:rPr>
      </w:pPr>
      <w:r w:rsidRPr="3167DA93" w:rsidR="00DB419C">
        <w:rPr>
          <w:rFonts w:ascii="Arial" w:hAnsi="Arial" w:eastAsia="Arial" w:cs="Arial"/>
        </w:rPr>
        <w:t xml:space="preserve">11. Working Platform: Working platform should be a “captive” type which locks into the frame. Working platform surface should be a non-slip finish. Never place a loading greater than the marked SWL on a working platform. Each working platform and access platform must have a full edge protection </w:t>
      </w:r>
      <w:r w:rsidRPr="3167DA93" w:rsidR="00DB419C">
        <w:rPr>
          <w:rFonts w:ascii="Arial" w:hAnsi="Arial" w:eastAsia="Arial" w:cs="Arial"/>
        </w:rPr>
        <w:t>comprised</w:t>
      </w:r>
      <w:r w:rsidRPr="3167DA93" w:rsidR="00DB419C">
        <w:rPr>
          <w:rFonts w:ascii="Arial" w:hAnsi="Arial" w:eastAsia="Arial" w:cs="Arial"/>
        </w:rPr>
        <w:t xml:space="preserve"> of handrail, mid rail, and toe board (</w:t>
      </w:r>
      <w:r w:rsidRPr="3167DA93" w:rsidR="00DB419C">
        <w:rPr>
          <w:rFonts w:ascii="Arial" w:hAnsi="Arial" w:eastAsia="Arial" w:cs="Arial"/>
        </w:rPr>
        <w:t>36 to 42 inches high</w:t>
      </w:r>
      <w:r w:rsidRPr="3167DA93" w:rsidR="00DB419C">
        <w:rPr>
          <w:rFonts w:ascii="Arial" w:hAnsi="Arial" w:eastAsia="Arial" w:cs="Arial"/>
        </w:rPr>
        <w:t>) or a handrail and infill panel.</w:t>
      </w:r>
    </w:p>
    <w:p w:rsidR="00DB419C" w:rsidP="3167DA93" w:rsidRDefault="00DB419C" w14:paraId="4F4CED29" w14:textId="77777777">
      <w:pPr>
        <w:rPr>
          <w:rFonts w:ascii="Arial" w:hAnsi="Arial" w:eastAsia="Arial" w:cs="Arial"/>
        </w:rPr>
      </w:pPr>
      <w:r w:rsidRPr="3167DA93" w:rsidR="00DB419C">
        <w:rPr>
          <w:rFonts w:ascii="Arial" w:hAnsi="Arial" w:eastAsia="Arial" w:cs="Arial"/>
        </w:rPr>
        <w:t xml:space="preserve">12. Planking: (a) Use a minimum of 2”x10” (50mm x 250mm) approved lumber that is </w:t>
      </w:r>
      <w:r w:rsidRPr="3167DA93" w:rsidR="00DB419C">
        <w:rPr>
          <w:rFonts w:ascii="Arial" w:hAnsi="Arial" w:eastAsia="Arial" w:cs="Arial"/>
        </w:rPr>
        <w:t>properly inspected</w:t>
      </w:r>
      <w:r w:rsidRPr="3167DA93" w:rsidR="00DB419C">
        <w:rPr>
          <w:rFonts w:ascii="Arial" w:hAnsi="Arial" w:eastAsia="Arial" w:cs="Arial"/>
        </w:rPr>
        <w:t xml:space="preserve">. (b) Wood planking shall overlap or extend no less than 6” and no more than 12” and be cleated at each end beyond centre of support when extending. (c) fabricated scaffold planks and platforms unless cleated or restrained by hooks, shall extend on their end supports not more than 6” and not more than 12”. (d) steel or aluminum planking should be used </w:t>
      </w:r>
      <w:r w:rsidRPr="3167DA93" w:rsidR="00DB419C">
        <w:rPr>
          <w:rFonts w:ascii="Arial" w:hAnsi="Arial" w:eastAsia="Arial" w:cs="Arial"/>
        </w:rPr>
        <w:t>in accordance with</w:t>
      </w:r>
      <w:r w:rsidRPr="3167DA93" w:rsidR="00DB419C">
        <w:rPr>
          <w:rFonts w:ascii="Arial" w:hAnsi="Arial" w:eastAsia="Arial" w:cs="Arial"/>
        </w:rPr>
        <w:t xml:space="preserve"> manufacturer instructions.</w:t>
      </w:r>
    </w:p>
    <w:p w:rsidRPr="00AB4A65" w:rsidR="00DB419C" w:rsidP="3167DA93" w:rsidRDefault="00DB419C" w14:paraId="55330DFE" w14:textId="77777777">
      <w:pPr>
        <w:rPr>
          <w:rFonts w:ascii="Arial" w:hAnsi="Arial" w:eastAsia="Arial" w:cs="Arial"/>
          <w:b w:val="1"/>
          <w:bCs w:val="1"/>
        </w:rPr>
      </w:pPr>
      <w:r w:rsidRPr="3167DA93" w:rsidR="00DB419C">
        <w:rPr>
          <w:rFonts w:ascii="Arial" w:hAnsi="Arial" w:eastAsia="Arial" w:cs="Arial"/>
          <w:b w:val="1"/>
          <w:bCs w:val="1"/>
        </w:rPr>
        <w:t>Working on Scaffolds:</w:t>
      </w:r>
    </w:p>
    <w:p w:rsidR="00DB419C" w:rsidP="3167DA93" w:rsidRDefault="00DB419C" w14:paraId="22ACB53F" w14:textId="77777777">
      <w:pPr>
        <w:rPr>
          <w:rFonts w:ascii="Arial" w:hAnsi="Arial" w:eastAsia="Arial" w:cs="Arial"/>
        </w:rPr>
      </w:pPr>
      <w:r w:rsidRPr="3167DA93" w:rsidR="00DB419C">
        <w:rPr>
          <w:rFonts w:ascii="Arial" w:hAnsi="Arial" w:eastAsia="Arial" w:cs="Arial"/>
        </w:rPr>
        <w:t>1. Inspect scaffold daily, prior to the start of work.</w:t>
      </w:r>
    </w:p>
    <w:p w:rsidR="00DB419C" w:rsidP="3167DA93" w:rsidRDefault="00DB419C" w14:paraId="56B201E9" w14:textId="77777777">
      <w:pPr>
        <w:rPr>
          <w:rFonts w:ascii="Arial" w:hAnsi="Arial" w:eastAsia="Arial" w:cs="Arial"/>
        </w:rPr>
      </w:pPr>
      <w:r w:rsidRPr="3167DA93" w:rsidR="00DB419C">
        <w:rPr>
          <w:rFonts w:ascii="Arial" w:hAnsi="Arial" w:eastAsia="Arial" w:cs="Arial"/>
        </w:rPr>
        <w:t>2. Always face ladder, climb slowly, and keep both hands-on stiles. Never climb the frame.</w:t>
      </w:r>
    </w:p>
    <w:p w:rsidR="00DB419C" w:rsidP="3167DA93" w:rsidRDefault="00DB419C" w14:paraId="06002130" w14:textId="77777777">
      <w:pPr>
        <w:rPr>
          <w:rFonts w:ascii="Arial" w:hAnsi="Arial" w:eastAsia="Arial" w:cs="Arial"/>
        </w:rPr>
      </w:pPr>
      <w:r w:rsidRPr="3167DA93" w:rsidR="00DB419C">
        <w:rPr>
          <w:rFonts w:ascii="Arial" w:hAnsi="Arial" w:eastAsia="Arial" w:cs="Arial"/>
        </w:rPr>
        <w:t xml:space="preserve">3. Use rope to raise tools, material, and equipment to working platform. Ensure materials are loaded evenly onto the platforms, </w:t>
      </w:r>
      <w:r w:rsidRPr="3167DA93" w:rsidR="00DB419C">
        <w:rPr>
          <w:rFonts w:ascii="Arial" w:hAnsi="Arial" w:eastAsia="Arial" w:cs="Arial"/>
        </w:rPr>
        <w:t>in order to</w:t>
      </w:r>
      <w:r w:rsidRPr="3167DA93" w:rsidR="00DB419C">
        <w:rPr>
          <w:rFonts w:ascii="Arial" w:hAnsi="Arial" w:eastAsia="Arial" w:cs="Arial"/>
        </w:rPr>
        <w:t xml:space="preserve"> avoid over-balancing, potential scaffold strain and tipping.</w:t>
      </w:r>
    </w:p>
    <w:p w:rsidR="00DB419C" w:rsidP="3167DA93" w:rsidRDefault="00DB419C" w14:paraId="4E05E43C" w14:textId="77777777">
      <w:pPr>
        <w:rPr>
          <w:rFonts w:ascii="Arial" w:hAnsi="Arial" w:eastAsia="Arial" w:cs="Arial"/>
        </w:rPr>
      </w:pPr>
      <w:r w:rsidRPr="3167DA93" w:rsidR="00DB419C">
        <w:rPr>
          <w:rFonts w:ascii="Arial" w:hAnsi="Arial" w:eastAsia="Arial" w:cs="Arial"/>
        </w:rPr>
        <w:t xml:space="preserve">4. Workers will leave guard rails in place, except when material is being hoisted to the platform. In such cases, the guardrail will be replaced </w:t>
      </w:r>
      <w:r w:rsidRPr="3167DA93" w:rsidR="00DB419C">
        <w:rPr>
          <w:rFonts w:ascii="Arial" w:hAnsi="Arial" w:eastAsia="Arial" w:cs="Arial"/>
        </w:rPr>
        <w:t>immediately</w:t>
      </w:r>
      <w:r w:rsidRPr="3167DA93" w:rsidR="00DB419C">
        <w:rPr>
          <w:rFonts w:ascii="Arial" w:hAnsi="Arial" w:eastAsia="Arial" w:cs="Arial"/>
        </w:rPr>
        <w:t xml:space="preserve"> after the material has been received.</w:t>
      </w:r>
    </w:p>
    <w:p w:rsidR="00DB419C" w:rsidP="3167DA93" w:rsidRDefault="00DB419C" w14:paraId="5311BBAB" w14:textId="77777777">
      <w:pPr>
        <w:rPr>
          <w:rFonts w:ascii="Arial" w:hAnsi="Arial" w:eastAsia="Arial" w:cs="Arial"/>
        </w:rPr>
      </w:pPr>
      <w:r w:rsidRPr="3167DA93" w:rsidR="00DB419C">
        <w:rPr>
          <w:rFonts w:ascii="Arial" w:hAnsi="Arial" w:eastAsia="Arial" w:cs="Arial"/>
        </w:rPr>
        <w:t>5. Never overload scaffold. Total combined weight of man and material must not be greater than load rating for scaffold. Do not exceed 1000 lbs (450 kg) on single or stacked units.</w:t>
      </w:r>
    </w:p>
    <w:p w:rsidR="00DB419C" w:rsidP="3167DA93" w:rsidRDefault="00DB419C" w14:paraId="6A598235" w14:textId="77777777">
      <w:pPr>
        <w:rPr>
          <w:rFonts w:ascii="Arial" w:hAnsi="Arial" w:eastAsia="Arial" w:cs="Arial"/>
        </w:rPr>
      </w:pPr>
      <w:r w:rsidRPr="3167DA93" w:rsidR="00DB419C">
        <w:rPr>
          <w:rFonts w:ascii="Arial" w:hAnsi="Arial" w:eastAsia="Arial" w:cs="Arial"/>
        </w:rPr>
        <w:t>6. Do not reach out from scaffold beyond arm’s length.</w:t>
      </w:r>
    </w:p>
    <w:p w:rsidR="00DB419C" w:rsidP="3167DA93" w:rsidRDefault="00DB419C" w14:paraId="06E52B76" w14:textId="77777777">
      <w:pPr>
        <w:rPr>
          <w:rFonts w:ascii="Arial" w:hAnsi="Arial" w:eastAsia="Arial" w:cs="Arial"/>
        </w:rPr>
      </w:pPr>
      <w:r w:rsidRPr="3167DA93" w:rsidR="00DB419C">
        <w:rPr>
          <w:rFonts w:ascii="Arial" w:hAnsi="Arial" w:eastAsia="Arial" w:cs="Arial"/>
        </w:rPr>
        <w:t>7. Keep whole of body within confines of guardrail.</w:t>
      </w:r>
    </w:p>
    <w:p w:rsidR="00DB419C" w:rsidP="3167DA93" w:rsidRDefault="00DB419C" w14:paraId="20C0F92E" w14:textId="77777777">
      <w:pPr>
        <w:rPr>
          <w:rFonts w:ascii="Arial" w:hAnsi="Arial" w:eastAsia="Arial" w:cs="Arial"/>
        </w:rPr>
      </w:pPr>
      <w:r w:rsidRPr="3167DA93" w:rsidR="00DB419C">
        <w:rPr>
          <w:rFonts w:ascii="Arial" w:hAnsi="Arial" w:eastAsia="Arial" w:cs="Arial"/>
        </w:rPr>
        <w:t>8. Do not use ladders of any type from a working platform of a scaffold.</w:t>
      </w:r>
    </w:p>
    <w:p w:rsidR="00DB419C" w:rsidP="3167DA93" w:rsidRDefault="00DB419C" w14:paraId="26240CBD" w14:textId="77777777">
      <w:pPr>
        <w:rPr>
          <w:rFonts w:ascii="Arial" w:hAnsi="Arial" w:eastAsia="Arial" w:cs="Arial"/>
        </w:rPr>
      </w:pPr>
      <w:r w:rsidRPr="3167DA93" w:rsidR="00DB419C">
        <w:rPr>
          <w:rFonts w:ascii="Arial" w:hAnsi="Arial" w:eastAsia="Arial" w:cs="Arial"/>
        </w:rPr>
        <w:t xml:space="preserve">9. Hoisting equipment must not be attached to scaffold unless explicitly </w:t>
      </w:r>
      <w:r w:rsidRPr="3167DA93" w:rsidR="00DB419C">
        <w:rPr>
          <w:rFonts w:ascii="Arial" w:hAnsi="Arial" w:eastAsia="Arial" w:cs="Arial"/>
        </w:rPr>
        <w:t>indicated</w:t>
      </w:r>
      <w:r w:rsidRPr="3167DA93" w:rsidR="00DB419C">
        <w:rPr>
          <w:rFonts w:ascii="Arial" w:hAnsi="Arial" w:eastAsia="Arial" w:cs="Arial"/>
        </w:rPr>
        <w:t xml:space="preserve"> that it is safe to do so by manufacturer or supplier.</w:t>
      </w:r>
    </w:p>
    <w:p w:rsidR="00DB419C" w:rsidP="3167DA93" w:rsidRDefault="00DB419C" w14:paraId="50097CE2" w14:textId="77777777">
      <w:pPr>
        <w:rPr>
          <w:rFonts w:ascii="Arial" w:hAnsi="Arial" w:eastAsia="Arial" w:cs="Arial"/>
        </w:rPr>
      </w:pPr>
      <w:r w:rsidRPr="3167DA93" w:rsidR="00DB419C">
        <w:rPr>
          <w:rFonts w:ascii="Arial" w:hAnsi="Arial" w:eastAsia="Arial" w:cs="Arial"/>
        </w:rPr>
        <w:t xml:space="preserve">10. </w:t>
      </w:r>
      <w:r w:rsidRPr="3167DA93" w:rsidR="00DB419C">
        <w:rPr>
          <w:rFonts w:ascii="Arial" w:hAnsi="Arial" w:eastAsia="Arial" w:cs="Arial"/>
        </w:rPr>
        <w:t>Provide</w:t>
      </w:r>
      <w:r w:rsidRPr="3167DA93" w:rsidR="00DB419C">
        <w:rPr>
          <w:rFonts w:ascii="Arial" w:hAnsi="Arial" w:eastAsia="Arial" w:cs="Arial"/>
        </w:rPr>
        <w:t xml:space="preserve"> exclusion area around scaffold to prevent injury from falling objects.</w:t>
      </w:r>
    </w:p>
    <w:p w:rsidR="00DB419C" w:rsidP="3167DA93" w:rsidRDefault="00DB419C" w14:paraId="1708DC38" w14:textId="77777777">
      <w:pPr>
        <w:rPr>
          <w:rFonts w:ascii="Arial" w:hAnsi="Arial" w:eastAsia="Arial" w:cs="Arial"/>
        </w:rPr>
      </w:pPr>
      <w:r w:rsidRPr="3167DA93" w:rsidR="00DB419C">
        <w:rPr>
          <w:rFonts w:ascii="Arial" w:hAnsi="Arial" w:eastAsia="Arial" w:cs="Arial"/>
        </w:rPr>
        <w:t>11. Ensure work platform is always clear from tripping hazards.</w:t>
      </w:r>
    </w:p>
    <w:p w:rsidR="00DB419C" w:rsidP="3167DA93" w:rsidRDefault="00DB419C" w14:paraId="49F51C52" w14:textId="77777777">
      <w:pPr>
        <w:rPr>
          <w:rFonts w:ascii="Arial" w:hAnsi="Arial" w:eastAsia="Arial" w:cs="Arial"/>
        </w:rPr>
      </w:pPr>
      <w:r w:rsidRPr="3167DA93" w:rsidR="00DB419C">
        <w:rPr>
          <w:rFonts w:ascii="Arial" w:hAnsi="Arial" w:eastAsia="Arial" w:cs="Arial"/>
        </w:rPr>
        <w:t>12. Exercise extreme care when handling gear in the vicinity of electrical wiring.</w:t>
      </w:r>
    </w:p>
    <w:p w:rsidRPr="00AB4A65" w:rsidR="00DB419C" w:rsidP="3167DA93" w:rsidRDefault="00DB419C" w14:paraId="5B4C56AC" w14:textId="77777777">
      <w:pPr>
        <w:rPr>
          <w:rFonts w:ascii="Arial" w:hAnsi="Arial" w:eastAsia="Arial" w:cs="Arial"/>
          <w:b w:val="1"/>
          <w:bCs w:val="1"/>
        </w:rPr>
      </w:pPr>
      <w:r w:rsidRPr="3167DA93" w:rsidR="00DB419C">
        <w:rPr>
          <w:rFonts w:ascii="Arial" w:hAnsi="Arial" w:eastAsia="Arial" w:cs="Arial"/>
          <w:b w:val="1"/>
          <w:bCs w:val="1"/>
        </w:rPr>
        <w:t>Dismantling</w:t>
      </w:r>
      <w:r w:rsidRPr="3167DA93" w:rsidR="00DB419C">
        <w:rPr>
          <w:rFonts w:ascii="Arial" w:hAnsi="Arial" w:eastAsia="Arial" w:cs="Arial"/>
          <w:b w:val="1"/>
          <w:bCs w:val="1"/>
        </w:rPr>
        <w:t>:</w:t>
      </w:r>
    </w:p>
    <w:p w:rsidR="00DB419C" w:rsidP="3167DA93" w:rsidRDefault="00DB419C" w14:paraId="1AA5D902" w14:textId="77777777">
      <w:pPr>
        <w:rPr>
          <w:rFonts w:ascii="Arial" w:hAnsi="Arial" w:eastAsia="Arial" w:cs="Arial"/>
        </w:rPr>
      </w:pPr>
      <w:r w:rsidRPr="3167DA93" w:rsidR="00DB419C">
        <w:rPr>
          <w:rFonts w:ascii="Arial" w:hAnsi="Arial" w:eastAsia="Arial" w:cs="Arial"/>
        </w:rPr>
        <w:t>1. Prior to dismantling, all platforms must be cleared of materials, tools, and debris.</w:t>
      </w:r>
    </w:p>
    <w:p w:rsidR="00DB419C" w:rsidP="3167DA93" w:rsidRDefault="00DB419C" w14:paraId="6782D101" w14:textId="77777777">
      <w:pPr>
        <w:rPr>
          <w:rFonts w:ascii="Arial" w:hAnsi="Arial" w:eastAsia="Arial" w:cs="Arial"/>
        </w:rPr>
      </w:pPr>
      <w:r w:rsidRPr="3167DA93" w:rsidR="00DB419C">
        <w:rPr>
          <w:rFonts w:ascii="Arial" w:hAnsi="Arial" w:eastAsia="Arial" w:cs="Arial"/>
        </w:rPr>
        <w:t>2. Scaffolds will dismantle one tier at a time, from the top, downward.</w:t>
      </w:r>
    </w:p>
    <w:p w:rsidR="00DB419C" w:rsidP="3167DA93" w:rsidRDefault="00DB419C" w14:paraId="209904CF" w14:textId="77777777">
      <w:pPr>
        <w:rPr>
          <w:rFonts w:ascii="Arial" w:hAnsi="Arial" w:eastAsia="Arial" w:cs="Arial"/>
        </w:rPr>
      </w:pPr>
      <w:r w:rsidRPr="3167DA93" w:rsidR="00DB419C">
        <w:rPr>
          <w:rFonts w:ascii="Arial" w:hAnsi="Arial" w:eastAsia="Arial" w:cs="Arial"/>
        </w:rPr>
        <w:t>3. Workers will not drop boards or scaffold parts from any height.</w:t>
      </w:r>
    </w:p>
    <w:p w:rsidR="00CE5AFC" w:rsidP="00DB419C" w:rsidRDefault="00CE5AFC" w14:paraId="1F3AEDBB" w14:textId="77777777">
      <w:pPr>
        <w:spacing w:after="0" w:line="276" w:lineRule="auto"/>
      </w:pPr>
    </w:p>
    <w:sectPr w:rsidR="00CE5AFC" w:rsidSect="00115E6A">
      <w:footerReference w:type="even"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AC2" w:rsidRDefault="004355BA" w14:paraId="1076D4AF" w14:textId="77777777">
      <w:pPr>
        <w:spacing w:after="0" w:line="240" w:lineRule="auto"/>
      </w:pPr>
      <w:r>
        <w:separator/>
      </w:r>
    </w:p>
  </w:endnote>
  <w:endnote w:type="continuationSeparator" w:id="0">
    <w:p w:rsidR="00D14AC2" w:rsidRDefault="004355BA" w14:paraId="56D07D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563146" w14:paraId="565D4973"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B935FB" w14:paraId="53D79FA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rsidR="00647B2E" w:rsidP="00D72885" w:rsidRDefault="00563146" w14:paraId="25934F9B" w14:textId="77777777">
        <w:pPr>
          <w:pStyle w:val="Footer"/>
          <w:framePr w:wrap="none" w:hAnchor="margin" w:vAnchor="text" w:xAlign="right" w:y="1"/>
          <w:rPr>
            <w:rStyle w:val="PageNumber"/>
          </w:rPr>
        </w:pPr>
        <w:r w:rsidRPr="00563146">
          <w:rPr>
            <w:rStyle w:val="PageNumber"/>
            <w:rFonts w:ascii="Arial" w:hAnsi="Arial" w:cs="Arial"/>
          </w:rPr>
          <w:fldChar w:fldCharType="begin"/>
        </w:r>
        <w:r w:rsidRPr="00563146">
          <w:rPr>
            <w:rStyle w:val="PageNumber"/>
            <w:rFonts w:ascii="Arial" w:hAnsi="Arial" w:cs="Arial"/>
          </w:rPr>
          <w:instrText xml:space="preserve"> PAGE </w:instrText>
        </w:r>
        <w:r w:rsidRPr="00563146">
          <w:rPr>
            <w:rStyle w:val="PageNumber"/>
            <w:rFonts w:ascii="Arial" w:hAnsi="Arial" w:cs="Arial"/>
          </w:rPr>
          <w:fldChar w:fldCharType="separate"/>
        </w:r>
        <w:r w:rsidRPr="00563146">
          <w:rPr>
            <w:rStyle w:val="PageNumber"/>
            <w:rFonts w:ascii="Arial" w:hAnsi="Arial" w:cs="Arial"/>
            <w:noProof/>
          </w:rPr>
          <w:t>1</w:t>
        </w:r>
        <w:r w:rsidRPr="00563146">
          <w:rPr>
            <w:rStyle w:val="PageNumber"/>
            <w:rFonts w:ascii="Arial" w:hAnsi="Arial" w:cs="Arial"/>
          </w:rPr>
          <w:fldChar w:fldCharType="end"/>
        </w:r>
      </w:p>
    </w:sdtContent>
  </w:sdt>
  <w:p w:rsidR="00647B2E" w:rsidP="00647B2E" w:rsidRDefault="00B935FB" w14:paraId="1F61AE4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AC2" w:rsidRDefault="004355BA" w14:paraId="3F5C53B1" w14:textId="77777777">
      <w:pPr>
        <w:spacing w:after="0" w:line="240" w:lineRule="auto"/>
      </w:pPr>
      <w:r>
        <w:separator/>
      </w:r>
    </w:p>
  </w:footnote>
  <w:footnote w:type="continuationSeparator" w:id="0">
    <w:p w:rsidR="00D14AC2" w:rsidRDefault="004355BA" w14:paraId="2329ED6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6BCF3194"/>
    <w:multiLevelType w:val="hybridMultilevel"/>
    <w:tmpl w:val="8C44AB3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FC612AE"/>
    <w:multiLevelType w:val="hybridMultilevel"/>
    <w:tmpl w:val="B82C0562"/>
    <w:lvl w:ilvl="0" w:tplc="77F68E6E">
      <w:start w:val="1"/>
      <w:numFmt w:val="decimal"/>
      <w:lvlText w:val="%1."/>
      <w:lvlJc w:val="left"/>
      <w:pPr>
        <w:ind w:left="360" w:hanging="360"/>
      </w:pPr>
      <w:rPr>
        <w:rFonts w:hint="default" w:ascii="Arial" w:hAnsi="Arial"/>
        <w:b w:val="0"/>
        <w:i w:val="0"/>
        <w:color w:val="231F20"/>
        <w:spacing w:val="-6"/>
        <w:w w:val="99"/>
        <w:sz w:val="21"/>
        <w:szCs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41084932">
    <w:abstractNumId w:val="0"/>
  </w:num>
  <w:num w:numId="2" w16cid:durableId="91248656">
    <w:abstractNumId w:val="2"/>
  </w:num>
  <w:num w:numId="3" w16cid:durableId="176360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46"/>
    <w:rsid w:val="004355BA"/>
    <w:rsid w:val="00563146"/>
    <w:rsid w:val="009B5C39"/>
    <w:rsid w:val="00B935FB"/>
    <w:rsid w:val="00BE4B68"/>
    <w:rsid w:val="00CE5AFC"/>
    <w:rsid w:val="00D14AC2"/>
    <w:rsid w:val="00DB419C"/>
    <w:rsid w:val="3167DA93"/>
    <w:rsid w:val="59B36ED3"/>
    <w:rsid w:val="5F48893F"/>
    <w:rsid w:val="630C8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2C5"/>
  <w15:chartTrackingRefBased/>
  <w15:docId w15:val="{17E885C0-C664-4F01-B3E8-D7DFB004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563146"/>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563146"/>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563146"/>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563146"/>
  </w:style>
  <w:style w:type="table" w:styleId="TableGridLight">
    <w:name w:val="Grid Table Light"/>
    <w:basedOn w:val="TableNormal"/>
    <w:uiPriority w:val="40"/>
    <w:rsid w:val="0056314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DB4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57cc07d25be5478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96f87f-dd95-4637-91b4-27177118623d}"/>
      </w:docPartPr>
      <w:docPartBody>
        <w:p w14:paraId="7359495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0510682D-756B-49B3-BB92-F82B8B695816}"/>
</file>

<file path=customXml/itemProps2.xml><?xml version="1.0" encoding="utf-8"?>
<ds:datastoreItem xmlns:ds="http://schemas.openxmlformats.org/officeDocument/2006/customXml" ds:itemID="{7375E885-5A89-4907-8BA4-34B026A8F8B7}"/>
</file>

<file path=customXml/itemProps3.xml><?xml version="1.0" encoding="utf-8"?>
<ds:datastoreItem xmlns:ds="http://schemas.openxmlformats.org/officeDocument/2006/customXml" ds:itemID="{812C303E-9D4D-4BCE-8EF9-2364CBD2DE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4</cp:revision>
  <dcterms:created xsi:type="dcterms:W3CDTF">2023-03-17T16:28:00Z</dcterms:created>
  <dcterms:modified xsi:type="dcterms:W3CDTF">2023-07-25T13:04:02Z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