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4667" w:rsidR="001E4667" w:rsidP="5F8D41D3" w:rsidRDefault="001E4667" w14:paraId="51B18421" w14:textId="1D6F08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sz w:val="24"/>
          <w:szCs w:val="24"/>
        </w:rPr>
      </w:pPr>
      <w:r w:rsidRPr="5F8D41D3" w:rsidR="001E4667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</w:t>
      </w:r>
      <w:r w:rsidRPr="5F8D41D3" w:rsidR="6130730B">
        <w:rPr>
          <w:rFonts w:ascii="Arial" w:hAnsi="Arial" w:eastAsia="Times New Roman" w:cs="Arial"/>
          <w:b w:val="1"/>
          <w:bCs w:val="1"/>
          <w:sz w:val="24"/>
          <w:szCs w:val="24"/>
        </w:rPr>
        <w:t>Job</w:t>
      </w:r>
      <w:r w:rsidRPr="5F8D41D3" w:rsidR="001E4667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Procedure General Housekeeping</w:t>
      </w:r>
    </w:p>
    <w:p w:rsidRPr="001E4667" w:rsidR="001E4667" w:rsidP="001E4667" w:rsidRDefault="001E4667" w14:paraId="2226C0F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1E4667" w:rsidR="001E4667" w:rsidTr="001E4667" w14:paraId="0BB4B515" w14:textId="77777777">
        <w:trPr>
          <w:tblHeader/>
        </w:trPr>
        <w:tc>
          <w:tcPr>
            <w:tcW w:w="2336" w:type="dxa"/>
            <w:shd w:val="clear" w:color="auto" w:fill="D9D9D9"/>
          </w:tcPr>
          <w:p w:rsidRPr="001E4667" w:rsidR="001E4667" w:rsidP="001E4667" w:rsidRDefault="001E4667" w14:paraId="43C687B8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1E4667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1E4667" w:rsidR="001E4667" w:rsidP="001E4667" w:rsidRDefault="001E4667" w14:paraId="3251879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1E4667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1E4667" w:rsidR="001E4667" w:rsidP="001E4667" w:rsidRDefault="001E4667" w14:paraId="7CCAAAD3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1E4667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1E4667" w:rsidR="001E4667" w:rsidP="001E4667" w:rsidRDefault="001E4667" w14:paraId="0608691A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1E4667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1E4667" w:rsidR="001E4667" w:rsidTr="009221FB" w14:paraId="12740146" w14:textId="77777777">
        <w:tc>
          <w:tcPr>
            <w:tcW w:w="2336" w:type="dxa"/>
          </w:tcPr>
          <w:p w:rsidRPr="001E4667" w:rsidR="001E4667" w:rsidP="001E4667" w:rsidRDefault="001E4667" w14:paraId="2E93A7AB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1E4667" w:rsidR="001E4667" w:rsidP="001E4667" w:rsidRDefault="001E4667" w14:paraId="7194181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1E4667" w:rsidR="001E4667" w:rsidP="001E4667" w:rsidRDefault="001E4667" w14:paraId="596C5948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1E4667" w:rsidR="001E4667" w:rsidP="001E4667" w:rsidRDefault="001E4667" w14:paraId="2CAA0AFB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1E4667" w:rsidR="001E4667" w:rsidP="001E4667" w:rsidRDefault="001E4667" w14:paraId="076195D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1E4667" w:rsidR="001E4667" w:rsidTr="001E4667" w14:paraId="65C3769F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1E4667" w:rsidR="001E4667" w:rsidP="001E4667" w:rsidRDefault="001E4667" w14:paraId="45BE813F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1E4667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1E4667" w:rsidR="001E4667" w:rsidP="001E4667" w:rsidRDefault="001E4667" w14:paraId="38711871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1E4667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1E4667" w:rsidR="001E4667" w:rsidTr="009221FB" w14:paraId="37C5F446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16AAAE38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Awkward/sustained postures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2CEA68DF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Medium</w:t>
            </w:r>
          </w:p>
        </w:tc>
      </w:tr>
      <w:tr w:rsidRPr="001E4667" w:rsidR="001E4667" w:rsidTr="009221FB" w14:paraId="3CFD095A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40390349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Forceful exertions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663FE9E6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Medium</w:t>
            </w:r>
          </w:p>
        </w:tc>
      </w:tr>
      <w:tr w:rsidRPr="001E4667" w:rsidR="001E4667" w:rsidTr="009221FB" w14:paraId="3B4736E0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525C91A5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444C3983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Not applicable</w:t>
            </w:r>
          </w:p>
        </w:tc>
      </w:tr>
      <w:tr w:rsidRPr="001E4667" w:rsidR="001E4667" w:rsidTr="009221FB" w14:paraId="4AB40F30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3610F283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43345BD7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Not applicable</w:t>
            </w:r>
          </w:p>
        </w:tc>
      </w:tr>
      <w:tr w:rsidRPr="001E4667" w:rsidR="001E4667" w:rsidTr="009221FB" w14:paraId="773EB045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78B7743C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30F30CCC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Not applicable</w:t>
            </w:r>
          </w:p>
        </w:tc>
      </w:tr>
      <w:tr w:rsidRPr="001E4667" w:rsidR="001E4667" w:rsidTr="009221FB" w14:paraId="55B8BB03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3AFD2FD1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Sharp points/edges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1E203C5F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High</w:t>
            </w:r>
          </w:p>
        </w:tc>
      </w:tr>
      <w:tr w:rsidRPr="001E4667" w:rsidR="001E4667" w:rsidTr="009221FB" w14:paraId="784D7CE7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2AEB4C44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Pinch points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1FD98EF1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Medium</w:t>
            </w:r>
          </w:p>
        </w:tc>
      </w:tr>
      <w:tr w:rsidRPr="001E4667" w:rsidR="001E4667" w:rsidTr="009221FB" w14:paraId="2A03F1B0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4FBDA373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Materials falling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39346498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High</w:t>
            </w:r>
          </w:p>
        </w:tc>
      </w:tr>
      <w:tr w:rsidRPr="001E4667" w:rsidR="001E4667" w:rsidTr="009221FB" w14:paraId="5AA7A3C4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745BB7F0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Surfaces causing falls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7DAC6B91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High</w:t>
            </w:r>
          </w:p>
        </w:tc>
      </w:tr>
      <w:tr w:rsidRPr="001E4667" w:rsidR="001E4667" w:rsidTr="009221FB" w14:paraId="0DBDC9CE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6C428D69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5037F4F9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Medium</w:t>
            </w:r>
          </w:p>
        </w:tc>
      </w:tr>
      <w:tr w:rsidRPr="001E4667" w:rsidR="001E4667" w:rsidTr="009221FB" w14:paraId="36CED6EB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44F3930A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4F5CD11B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High</w:t>
            </w:r>
          </w:p>
        </w:tc>
      </w:tr>
      <w:tr w:rsidRPr="001E4667" w:rsidR="001E4667" w:rsidTr="009221FB" w14:paraId="1F98E467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3817D49B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Biological pathogens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054412FB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Medium</w:t>
            </w:r>
          </w:p>
        </w:tc>
      </w:tr>
      <w:tr w:rsidRPr="001E4667" w:rsidR="001E4667" w:rsidTr="009221FB" w14:paraId="31094343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477F0641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6F1FC659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Medium</w:t>
            </w:r>
          </w:p>
        </w:tc>
      </w:tr>
      <w:tr w:rsidRPr="001E4667" w:rsidR="001E4667" w:rsidTr="009221FB" w14:paraId="164D1A9D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4B662FCA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2A44390B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Not applicable</w:t>
            </w:r>
          </w:p>
        </w:tc>
      </w:tr>
      <w:tr w:rsidRPr="001E4667" w:rsidR="001E4667" w:rsidTr="009221FB" w14:paraId="2902CCD0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2702B4AE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2DDA412B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Not applicable</w:t>
            </w:r>
          </w:p>
        </w:tc>
      </w:tr>
      <w:tr w:rsidRPr="001E4667" w:rsidR="001E4667" w:rsidTr="009221FB" w14:paraId="491A5B15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6B781842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79478DDD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High</w:t>
            </w:r>
          </w:p>
        </w:tc>
      </w:tr>
      <w:tr w:rsidRPr="001E4667" w:rsidR="001E4667" w:rsidTr="009221FB" w14:paraId="5CA70CAA" w14:textId="77777777">
        <w:trPr>
          <w:trHeight w:val="283"/>
        </w:trPr>
        <w:tc>
          <w:tcPr>
            <w:tcW w:w="6658" w:type="dxa"/>
            <w:vAlign w:val="center"/>
          </w:tcPr>
          <w:p w:rsidRPr="001E4667" w:rsidR="001E4667" w:rsidP="001E4667" w:rsidRDefault="001E4667" w14:paraId="132521F4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Other: Airborne dust, walkway obstruction</w:t>
            </w:r>
          </w:p>
        </w:tc>
        <w:tc>
          <w:tcPr>
            <w:tcW w:w="2693" w:type="dxa"/>
            <w:vAlign w:val="center"/>
          </w:tcPr>
          <w:p w:rsidRPr="001E4667" w:rsidR="001E4667" w:rsidP="001E4667" w:rsidRDefault="001E4667" w14:paraId="129441A5" w14:textId="77777777">
            <w:pPr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High</w:t>
            </w:r>
          </w:p>
        </w:tc>
      </w:tr>
    </w:tbl>
    <w:p w:rsidRPr="001E4667" w:rsidR="001E4667" w:rsidP="001E4667" w:rsidRDefault="001E4667" w14:paraId="0F9DB8A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6205"/>
        <w:gridCol w:w="3146"/>
      </w:tblGrid>
      <w:tr w:rsidRPr="001E4667" w:rsidR="001E4667" w:rsidTr="001E4667" w14:paraId="4B9E1A1F" w14:textId="77777777">
        <w:trPr>
          <w:tblHeader/>
        </w:trPr>
        <w:tc>
          <w:tcPr>
            <w:tcW w:w="6205" w:type="dxa"/>
            <w:shd w:val="clear" w:color="auto" w:fill="D9D9D9"/>
          </w:tcPr>
          <w:p w:rsidRPr="001E4667" w:rsidR="001E4667" w:rsidP="001E4667" w:rsidRDefault="001E4667" w14:paraId="30C2229B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1E4667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3146" w:type="dxa"/>
            <w:shd w:val="clear" w:color="auto" w:fill="D9D9D9"/>
          </w:tcPr>
          <w:p w:rsidRPr="001E4667" w:rsidR="001E4667" w:rsidP="001E4667" w:rsidRDefault="001E4667" w14:paraId="22B66DC6" w14:textId="77777777">
            <w:pPr>
              <w:rPr>
                <w:rFonts w:ascii="Arial" w:hAnsi="Arial" w:eastAsia="Times New Roman" w:cs="Arial"/>
                <w:b/>
              </w:rPr>
            </w:pPr>
            <w:r w:rsidRPr="001E4667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1E4667" w:rsidR="001E4667" w:rsidTr="009221FB" w14:paraId="1093CD65" w14:textId="77777777">
        <w:tc>
          <w:tcPr>
            <w:tcW w:w="6205" w:type="dxa"/>
          </w:tcPr>
          <w:p w:rsidRPr="001E4667" w:rsidR="001E4667" w:rsidP="001E4667" w:rsidRDefault="001E4667" w14:paraId="0B5D0543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Wear gloves and non-slip footwear.</w:t>
            </w:r>
          </w:p>
          <w:p w:rsidRPr="001E4667" w:rsidR="001E4667" w:rsidP="001E4667" w:rsidRDefault="001E4667" w14:paraId="0A9F8155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Dust mask and other appropriate CSA-approved personal protective equipment (PPE).</w:t>
            </w:r>
          </w:p>
          <w:p w:rsidRPr="001E4667" w:rsidR="001E4667" w:rsidP="001E4667" w:rsidRDefault="001E4667" w14:paraId="243150E1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Use vacuum and follow manufacturer's manual. Use earplugs.</w:t>
            </w:r>
          </w:p>
          <w:p w:rsidRPr="001E4667" w:rsidR="001E4667" w:rsidP="001E4667" w:rsidRDefault="001E4667" w14:paraId="12F887A8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</w:rPr>
            </w:pPr>
          </w:p>
        </w:tc>
        <w:tc>
          <w:tcPr>
            <w:tcW w:w="3146" w:type="dxa"/>
          </w:tcPr>
          <w:p w:rsidRPr="001E4667" w:rsidR="001E4667" w:rsidP="001E4667" w:rsidRDefault="001E4667" w14:paraId="6378E92F" w14:textId="77777777">
            <w:pPr>
              <w:numPr>
                <w:ilvl w:val="0"/>
                <w:numId w:val="1"/>
              </w:numPr>
              <w:contextualSpacing/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WHMIS training</w:t>
            </w:r>
          </w:p>
          <w:p w:rsidRPr="001E4667" w:rsidR="001E4667" w:rsidP="001E4667" w:rsidRDefault="001E4667" w14:paraId="30968FE9" w14:textId="77777777">
            <w:pPr>
              <w:numPr>
                <w:ilvl w:val="0"/>
                <w:numId w:val="1"/>
              </w:numPr>
              <w:contextualSpacing/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SDS (Safety Data Sheet)</w:t>
            </w:r>
          </w:p>
          <w:p w:rsidRPr="001E4667" w:rsidR="001E4667" w:rsidP="001E4667" w:rsidRDefault="001E4667" w14:paraId="1B1B9D56" w14:textId="77777777">
            <w:pPr>
              <w:numPr>
                <w:ilvl w:val="0"/>
                <w:numId w:val="1"/>
              </w:numPr>
              <w:contextualSpacing/>
              <w:rPr>
                <w:rFonts w:ascii="Arial" w:hAnsi="Arial" w:eastAsia="Times New Roman" w:cs="Arial"/>
              </w:rPr>
            </w:pPr>
            <w:r w:rsidRPr="001E4667">
              <w:rPr>
                <w:rFonts w:ascii="Arial" w:hAnsi="Arial" w:eastAsia="Times New Roman" w:cs="Arial"/>
              </w:rPr>
              <w:t>Hazard identification</w:t>
            </w:r>
          </w:p>
          <w:p w:rsidRPr="001E4667" w:rsidR="001E4667" w:rsidP="001E4667" w:rsidRDefault="001E4667" w14:paraId="0D6FAEDB" w14:textId="77777777">
            <w:pPr>
              <w:rPr>
                <w:rFonts w:ascii="Arial" w:hAnsi="Arial" w:eastAsia="Times New Roman" w:cs="Arial"/>
              </w:rPr>
            </w:pPr>
          </w:p>
        </w:tc>
      </w:tr>
    </w:tbl>
    <w:p w:rsidRPr="001E4667" w:rsidR="001E4667" w:rsidP="001E4667" w:rsidRDefault="001E4667" w14:paraId="113B5A4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1E4667" w:rsidR="001E4667" w:rsidP="001E4667" w:rsidRDefault="001E4667" w14:paraId="2D026327" w14:textId="77777777">
      <w:pPr>
        <w:spacing w:after="0" w:line="276" w:lineRule="auto"/>
        <w:rPr>
          <w:rFonts w:ascii="Arial" w:hAnsi="Arial" w:eastAsia="Times New Roman" w:cs="Arial"/>
          <w:bCs/>
        </w:rPr>
      </w:pPr>
      <w:r w:rsidRPr="001E4667">
        <w:rPr>
          <w:rFonts w:ascii="Arial" w:hAnsi="Arial" w:eastAsia="Times New Roman" w:cs="Arial"/>
          <w:b/>
          <w:bCs/>
        </w:rPr>
        <w:t xml:space="preserve">Note: </w:t>
      </w:r>
      <w:r w:rsidRPr="001E4667">
        <w:rPr>
          <w:rFonts w:ascii="Arial" w:hAnsi="Arial" w:eastAsia="Times New Roman" w:cs="Arial"/>
          <w:bCs/>
        </w:rPr>
        <w:t>Common signs and symptoms of a musculoskeletal injury (MSI) can include pain, burning, swelling, stiffness, numbness/tingling, and/or loss of movement or strength in a body part. Report these to your supervisor.</w:t>
      </w:r>
    </w:p>
    <w:p w:rsidRPr="001E4667" w:rsidR="001E4667" w:rsidP="001E4667" w:rsidRDefault="001E4667" w14:paraId="4FA2AC74" w14:textId="77777777">
      <w:pPr>
        <w:spacing w:after="0" w:line="276" w:lineRule="auto"/>
        <w:rPr>
          <w:rFonts w:ascii="Arial" w:hAnsi="Arial" w:eastAsia="Times New Roman" w:cs="Arial"/>
          <w:bCs/>
        </w:rPr>
      </w:pPr>
    </w:p>
    <w:p w:rsidRPr="001E4667" w:rsidR="001E4667" w:rsidP="001E4667" w:rsidRDefault="001E4667" w14:paraId="2EBEBD73" w14:textId="77777777">
      <w:pPr>
        <w:spacing w:after="0" w:line="276" w:lineRule="auto"/>
        <w:rPr>
          <w:rFonts w:ascii="Arial" w:hAnsi="Arial" w:eastAsia="Times New Roman" w:cs="Arial"/>
          <w:bCs/>
        </w:rPr>
      </w:pPr>
      <w:r w:rsidRPr="5F8D41D3" w:rsidR="001E4667">
        <w:rPr>
          <w:rFonts w:ascii="Arial" w:hAnsi="Arial" w:eastAsia="Times New Roman" w:cs="Arial"/>
          <w:b w:val="1"/>
          <w:bCs w:val="1"/>
        </w:rPr>
        <w:t>Note:</w:t>
      </w:r>
      <w:r w:rsidRPr="5F8D41D3" w:rsidR="001E4667">
        <w:rPr>
          <w:rFonts w:ascii="Arial" w:hAnsi="Arial" w:eastAsia="Times New Roman" w:cs="Arial"/>
        </w:rPr>
        <w:t xml:space="preserve"> Use PPE (earplugs or earmuffs) when using a high-noise vacuum. Be mindful of the surrounding activity so you do not encroach upon it. Ask permission before working near others.</w:t>
      </w:r>
    </w:p>
    <w:p w:rsidR="5F8D41D3" w:rsidP="5F8D41D3" w:rsidRDefault="5F8D41D3" w14:paraId="3D7D3420" w14:textId="27AE7DD5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</w:p>
    <w:p w:rsidR="5F8D41D3" w:rsidP="5F8D41D3" w:rsidRDefault="5F8D41D3" w14:paraId="28CC659E" w14:textId="5EE955CC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</w:p>
    <w:p w:rsidR="5F8D41D3" w:rsidP="5F8D41D3" w:rsidRDefault="5F8D41D3" w14:paraId="4B8FBB4C" w14:textId="411156F2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</w:p>
    <w:p w:rsidRPr="001E4667" w:rsidR="001E4667" w:rsidP="5F8D41D3" w:rsidRDefault="001E4667" w14:paraId="74C081F7" w14:textId="524B978B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  <w:r w:rsidRPr="5F8D41D3" w:rsidR="001E4667">
        <w:rPr>
          <w:rFonts w:ascii="Arial" w:hAnsi="Arial" w:eastAsia="Times New Roman" w:cs="Arial"/>
          <w:b w:val="1"/>
          <w:bCs w:val="1"/>
        </w:rPr>
        <w:t>Employers must ensure that workers are trained and follow this safe work procedure.</w:t>
      </w:r>
    </w:p>
    <w:p w:rsidRPr="001E4667" w:rsidR="001E4667" w:rsidP="001E4667" w:rsidRDefault="001E4667" w14:paraId="1846CA4F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</w:rPr>
      </w:pPr>
    </w:p>
    <w:p w:rsidRPr="001E4667" w:rsidR="001E4667" w:rsidP="001E4667" w:rsidRDefault="001E4667" w14:paraId="6ECBE9A0" w14:textId="77777777">
      <w:pPr>
        <w:spacing w:after="0" w:line="360" w:lineRule="auto"/>
        <w:outlineLvl w:val="1"/>
        <w:rPr>
          <w:rFonts w:ascii="Arial" w:hAnsi="Arial" w:eastAsia="Times New Roman" w:cs="Arial"/>
          <w:b/>
          <w:bCs/>
        </w:rPr>
      </w:pPr>
      <w:r w:rsidRPr="001E4667">
        <w:rPr>
          <w:rFonts w:ascii="Arial" w:hAnsi="Arial" w:eastAsia="Times New Roman" w:cs="Arial"/>
          <w:b/>
          <w:bCs/>
        </w:rPr>
        <w:t>Steps to complete this task safely:</w:t>
      </w:r>
    </w:p>
    <w:p w:rsidRPr="001E4667" w:rsidR="001E4667" w:rsidP="001E4667" w:rsidRDefault="001E4667" w14:paraId="1FCE906B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1E4667">
        <w:rPr>
          <w:rFonts w:ascii="Arial" w:hAnsi="Arial" w:eastAsia="Times New Roman" w:cs="Arial"/>
        </w:rPr>
        <w:lastRenderedPageBreak/>
        <w:t>Workers wear appropriate personal protective equipment (PPE) and place warning signs to prevent others from slips, trips and falls.</w:t>
      </w:r>
    </w:p>
    <w:p w:rsidRPr="001E4667" w:rsidR="001E4667" w:rsidP="001E4667" w:rsidRDefault="001E4667" w14:paraId="528724EC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1E4667">
        <w:rPr>
          <w:rFonts w:ascii="Arial" w:hAnsi="Arial" w:eastAsia="Times New Roman" w:cs="Arial"/>
        </w:rPr>
        <w:t xml:space="preserve">Prepare appropriate tools needed for </w:t>
      </w:r>
      <w:proofErr w:type="gramStart"/>
      <w:r w:rsidRPr="001E4667">
        <w:rPr>
          <w:rFonts w:ascii="Arial" w:hAnsi="Arial" w:eastAsia="Times New Roman" w:cs="Arial"/>
        </w:rPr>
        <w:t>cleaning</w:t>
      </w:r>
      <w:proofErr w:type="gramEnd"/>
    </w:p>
    <w:p w:rsidRPr="001E4667" w:rsidR="001E4667" w:rsidP="001E4667" w:rsidRDefault="001E4667" w14:paraId="25A05996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1E4667">
        <w:rPr>
          <w:rFonts w:ascii="Arial" w:hAnsi="Arial" w:eastAsia="Times New Roman" w:cs="Arial"/>
        </w:rPr>
        <w:t>Make sure to unplug the power source if you're cleaning in areas where there is a potential for electrocution.</w:t>
      </w:r>
    </w:p>
    <w:p w:rsidRPr="001E4667" w:rsidR="001E4667" w:rsidP="001E4667" w:rsidRDefault="001E4667" w14:paraId="13999FE5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1E4667">
        <w:rPr>
          <w:rFonts w:ascii="Arial" w:hAnsi="Arial" w:eastAsia="Times New Roman" w:cs="Arial"/>
        </w:rPr>
        <w:t xml:space="preserve">Remove protrusions (e.g., nails, sharp objects, rebar). If you're unable to remove protrusions, place warning signs and call for assistance. </w:t>
      </w:r>
    </w:p>
    <w:p w:rsidRPr="001E4667" w:rsidR="001E4667" w:rsidP="001E4667" w:rsidRDefault="001E4667" w14:paraId="0797C3D9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1E4667">
        <w:rPr>
          <w:rFonts w:ascii="Arial" w:hAnsi="Arial" w:eastAsia="Times New Roman" w:cs="Arial"/>
        </w:rPr>
        <w:t xml:space="preserve">When moving items, </w:t>
      </w:r>
      <w:proofErr w:type="gramStart"/>
      <w:r w:rsidRPr="001E4667">
        <w:rPr>
          <w:rFonts w:ascii="Arial" w:hAnsi="Arial" w:eastAsia="Times New Roman" w:cs="Arial"/>
        </w:rPr>
        <w:t>use mechanical assistance at all times</w:t>
      </w:r>
      <w:proofErr w:type="gramEnd"/>
      <w:r w:rsidRPr="001E4667">
        <w:rPr>
          <w:rFonts w:ascii="Arial" w:hAnsi="Arial" w:eastAsia="Times New Roman" w:cs="Arial"/>
        </w:rPr>
        <w:t xml:space="preserve">. </w:t>
      </w:r>
    </w:p>
    <w:p w:rsidRPr="001E4667" w:rsidR="001E4667" w:rsidP="001E4667" w:rsidRDefault="001E4667" w14:paraId="64412363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1E4667">
        <w:rPr>
          <w:rFonts w:ascii="Arial" w:hAnsi="Arial" w:eastAsia="Times New Roman" w:cs="Arial"/>
        </w:rPr>
        <w:t xml:space="preserve">If you are unable to lift an object, ask for assistance from a colleague. </w:t>
      </w:r>
    </w:p>
    <w:p w:rsidRPr="001E4667" w:rsidR="001E4667" w:rsidP="001E4667" w:rsidRDefault="001E4667" w14:paraId="31F778B7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1E4667">
        <w:rPr>
          <w:rFonts w:ascii="Arial" w:hAnsi="Arial" w:eastAsia="Times New Roman" w:cs="Arial"/>
        </w:rPr>
        <w:t>Secure stacked materials by latching them together if necessary. This helps to prevent them from falling.</w:t>
      </w:r>
    </w:p>
    <w:p w:rsidRPr="001E4667" w:rsidR="001E4667" w:rsidP="001E4667" w:rsidRDefault="001E4667" w14:paraId="7DDEBF98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1E4667">
        <w:rPr>
          <w:rFonts w:ascii="Arial" w:hAnsi="Arial" w:eastAsia="Times New Roman" w:cs="Arial"/>
        </w:rPr>
        <w:t xml:space="preserve">Ensure chemicals are labeled and placed back in proper chemical storage. Do not mix chemicals: this will prevent chemical reactions. </w:t>
      </w:r>
    </w:p>
    <w:p w:rsidRPr="001E4667" w:rsidR="001E4667" w:rsidP="001E4667" w:rsidRDefault="001E4667" w14:paraId="6569367C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1E4667">
        <w:rPr>
          <w:rFonts w:ascii="Arial" w:hAnsi="Arial" w:eastAsia="Times New Roman" w:cs="Arial"/>
        </w:rPr>
        <w:t xml:space="preserve">Ensure flammable products are properly stored, and used rags or contaminated materials are safely disposed of, as per the Safety Data Sheet and product manufacturer instructions.  </w:t>
      </w:r>
    </w:p>
    <w:p w:rsidRPr="001E4667" w:rsidR="001E4667" w:rsidP="001E4667" w:rsidRDefault="001E4667" w14:paraId="105C0E17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1E4667">
        <w:rPr>
          <w:rFonts w:ascii="Arial" w:hAnsi="Arial" w:eastAsia="Times New Roman" w:cs="Arial"/>
        </w:rPr>
        <w:t xml:space="preserve">Wear earplugs when using a vacuum. If a vacuum is unavailable, sweep the dust, but wet it before sweeping to prevent dust particles from going airborne. If this is not possible, use an appropriate dust mask before sweeping. </w:t>
      </w:r>
    </w:p>
    <w:p w:rsidRPr="001E4667" w:rsidR="001E4667" w:rsidP="001E4667" w:rsidRDefault="001E4667" w14:paraId="36953012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1E4667">
        <w:rPr>
          <w:rFonts w:ascii="Arial" w:hAnsi="Arial" w:eastAsia="Times New Roman" w:cs="Arial"/>
        </w:rPr>
        <w:t>Segregate food waste and regularly collect it to prevent biological hazards in the area.</w:t>
      </w:r>
    </w:p>
    <w:p w:rsidRPr="001E4667" w:rsidR="001E4667" w:rsidP="001E4667" w:rsidRDefault="001E4667" w14:paraId="1461E05C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1E4667">
        <w:rPr>
          <w:rFonts w:ascii="Arial" w:hAnsi="Arial" w:eastAsia="Times New Roman" w:cs="Arial"/>
        </w:rPr>
        <w:t>Before removing slip, trip and fall warning signs, ensure no residual hazards are present.</w:t>
      </w:r>
    </w:p>
    <w:p w:rsidRPr="001E4667" w:rsidR="001E4667" w:rsidP="001E4667" w:rsidRDefault="001E4667" w14:paraId="09E8D748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1E4667">
        <w:rPr>
          <w:rFonts w:ascii="Arial" w:hAnsi="Arial" w:eastAsia="Times New Roman" w:cs="Arial"/>
        </w:rPr>
        <w:t xml:space="preserve">Make a final check in walkways to be sure there are no obstructions present. </w:t>
      </w:r>
    </w:p>
    <w:p w:rsidRPr="001E4667" w:rsidR="001E4667" w:rsidP="001E4667" w:rsidRDefault="001E4667" w14:paraId="44979EED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1E4667">
        <w:rPr>
          <w:rFonts w:ascii="Arial" w:hAnsi="Arial" w:eastAsia="Times New Roman" w:cs="Arial"/>
        </w:rPr>
        <w:t xml:space="preserve">Return all cleaning tools and materials to storage. </w:t>
      </w:r>
    </w:p>
    <w:p w:rsidRPr="001E4667" w:rsidR="001E4667" w:rsidP="001E4667" w:rsidRDefault="001E4667" w14:paraId="07B8C5AA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</w:p>
    <w:p w:rsidRPr="001E4667" w:rsidR="001E4667" w:rsidP="001E4667" w:rsidRDefault="001E4667" w14:paraId="5683BCE2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</w:p>
    <w:p w:rsidR="00452221" w:rsidRDefault="00452221" w14:paraId="4C745E34" w14:textId="77777777"/>
    <w:sectPr w:rsidR="00452221" w:rsidSect="00115E6A">
      <w:footerReference w:type="even" r:id="rId5"/>
      <w:footerReference w:type="default" r:id="rId6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1E4667" w14:paraId="16F217CD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1E4667" w14:paraId="6087C3F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47B2E" w:rsidP="00D72885" w:rsidRDefault="001E4667" w14:paraId="519D9D0A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1E4667">
          <w:rPr>
            <w:rStyle w:val="PageNumber"/>
            <w:rFonts w:ascii="Arial" w:hAnsi="Arial" w:cs="Arial"/>
          </w:rPr>
          <w:fldChar w:fldCharType="begin"/>
        </w:r>
        <w:r w:rsidRPr="001E4667">
          <w:rPr>
            <w:rStyle w:val="PageNumber"/>
            <w:rFonts w:ascii="Arial" w:hAnsi="Arial" w:cs="Arial"/>
          </w:rPr>
          <w:instrText xml:space="preserve"> PAGE </w:instrText>
        </w:r>
        <w:r w:rsidRPr="001E4667">
          <w:rPr>
            <w:rStyle w:val="PageNumber"/>
            <w:rFonts w:ascii="Arial" w:hAnsi="Arial" w:cs="Arial"/>
          </w:rPr>
          <w:fldChar w:fldCharType="separate"/>
        </w:r>
        <w:r w:rsidRPr="001E4667">
          <w:rPr>
            <w:rStyle w:val="PageNumber"/>
            <w:rFonts w:ascii="Arial" w:hAnsi="Arial" w:cs="Arial"/>
            <w:noProof/>
          </w:rPr>
          <w:t>1</w:t>
        </w:r>
        <w:r w:rsidRPr="001E4667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1E4667" w14:paraId="269E6E3D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ABA"/>
    <w:multiLevelType w:val="hybridMultilevel"/>
    <w:tmpl w:val="9E9AE6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23948731">
    <w:abstractNumId w:val="1"/>
  </w:num>
  <w:num w:numId="2" w16cid:durableId="143474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67"/>
    <w:rsid w:val="001E4667"/>
    <w:rsid w:val="00452221"/>
    <w:rsid w:val="5F8D41D3"/>
    <w:rsid w:val="6130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42EB"/>
  <w15:chartTrackingRefBased/>
  <w15:docId w15:val="{EB6FE0FF-D532-4A69-AB4E-09ED6862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1E4667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1E466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1E4667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E4667"/>
  </w:style>
  <w:style w:type="table" w:styleId="TableGridLight">
    <w:name w:val="Grid Table Light"/>
    <w:basedOn w:val="TableNormal"/>
    <w:uiPriority w:val="40"/>
    <w:rsid w:val="001E466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er" Target="footer2.xml" Id="rId6" /><Relationship Type="http://schemas.openxmlformats.org/officeDocument/2006/relationships/customXml" Target="../customXml/item3.xml" Id="rId11" /><Relationship Type="http://schemas.openxmlformats.org/officeDocument/2006/relationships/footer" Target="footer1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glossaryDocument" Target="glossary/document.xml" Id="R446fa1b23efa42c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4635a-228e-4ce5-aa6a-2b89182ed08a}"/>
      </w:docPartPr>
      <w:docPartBody>
        <w:p w14:paraId="31F49F7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0CB5D092-626A-401F-B4D1-E73DA94C28D1}"/>
</file>

<file path=customXml/itemProps2.xml><?xml version="1.0" encoding="utf-8"?>
<ds:datastoreItem xmlns:ds="http://schemas.openxmlformats.org/officeDocument/2006/customXml" ds:itemID="{DEDDB4AA-BF83-463D-B23F-C4CA622A4486}"/>
</file>

<file path=customXml/itemProps3.xml><?xml version="1.0" encoding="utf-8"?>
<ds:datastoreItem xmlns:ds="http://schemas.openxmlformats.org/officeDocument/2006/customXml" ds:itemID="{3A19D71E-C6B2-4FD3-A561-BBC1E38BE9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Lesley Mercer</cp:lastModifiedBy>
  <cp:revision>2</cp:revision>
  <dcterms:created xsi:type="dcterms:W3CDTF">2023-03-17T14:27:00Z</dcterms:created>
  <dcterms:modified xsi:type="dcterms:W3CDTF">2023-07-25T15:38:55Z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