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AF250" w14:textId="77777777" w:rsidR="008C7FC5" w:rsidRPr="004E28B1" w:rsidRDefault="008C7FC5" w:rsidP="008C7FC5">
      <w:pPr>
        <w:widowControl w:val="0"/>
        <w:rPr>
          <w:rFonts w:asciiTheme="minorHAnsi" w:hAnsiTheme="minorHAnsi"/>
          <w:b/>
          <w:bCs/>
          <w:szCs w:val="24"/>
          <w:lang w:val="en-CA" w:eastAsia="en-CA"/>
        </w:rPr>
      </w:pPr>
      <w:r w:rsidRPr="004E28B1">
        <w:rPr>
          <w:rFonts w:asciiTheme="minorHAnsi" w:hAnsiTheme="minorHAnsi"/>
          <w:b/>
          <w:bCs/>
          <w:szCs w:val="24"/>
          <w:lang w:val="en-CA" w:eastAsia="en-CA"/>
        </w:rPr>
        <w:t>Safe Job Procedure for Bench Grinders</w:t>
      </w:r>
    </w:p>
    <w:p w14:paraId="5FBE99A3" w14:textId="77777777" w:rsidR="008C7FC5" w:rsidRPr="004E28B1" w:rsidRDefault="008C7FC5" w:rsidP="008C7FC5">
      <w:pPr>
        <w:widowControl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2E18F35C" w14:textId="77777777" w:rsidR="008C7FC5" w:rsidRPr="004E28B1" w:rsidRDefault="008C7FC5" w:rsidP="008C7FC5">
      <w:pPr>
        <w:jc w:val="both"/>
        <w:rPr>
          <w:rFonts w:asciiTheme="minorHAnsi" w:hAnsiTheme="minorHAnsi"/>
          <w:b/>
          <w:bCs/>
          <w:szCs w:val="24"/>
        </w:rPr>
      </w:pPr>
      <w:proofErr w:type="gramStart"/>
      <w:r w:rsidRPr="004E28B1">
        <w:rPr>
          <w:rFonts w:asciiTheme="minorHAnsi" w:hAnsiTheme="minorHAnsi"/>
          <w:b/>
          <w:bCs/>
          <w:szCs w:val="24"/>
        </w:rPr>
        <w:t>Pre Set-Up</w:t>
      </w:r>
      <w:proofErr w:type="gramEnd"/>
      <w:r w:rsidRPr="004E28B1">
        <w:rPr>
          <w:rFonts w:asciiTheme="minorHAnsi" w:hAnsiTheme="minorHAnsi"/>
          <w:b/>
          <w:bCs/>
          <w:szCs w:val="24"/>
        </w:rPr>
        <w:t xml:space="preserve"> and Use of Grinder</w:t>
      </w:r>
    </w:p>
    <w:p w14:paraId="0E3CCE8A" w14:textId="77777777" w:rsidR="008C7FC5" w:rsidRPr="004E28B1" w:rsidRDefault="008C7FC5" w:rsidP="008C7FC5">
      <w:pPr>
        <w:jc w:val="both"/>
        <w:rPr>
          <w:rFonts w:asciiTheme="minorHAnsi" w:hAnsiTheme="minorHAnsi"/>
          <w:b/>
          <w:bCs/>
          <w:szCs w:val="24"/>
        </w:rPr>
      </w:pPr>
    </w:p>
    <w:p w14:paraId="4DCC4DDD" w14:textId="77777777" w:rsidR="008C7FC5" w:rsidRPr="004E28B1" w:rsidRDefault="008C7FC5" w:rsidP="008C7FC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Ensure lighting is adequate.</w:t>
      </w:r>
    </w:p>
    <w:p w14:paraId="31D3E6EF" w14:textId="77777777" w:rsidR="008C7FC5" w:rsidRPr="004E28B1" w:rsidRDefault="008C7FC5" w:rsidP="008C7FC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 xml:space="preserve">Do not wear loose clothing. </w:t>
      </w:r>
    </w:p>
    <w:p w14:paraId="294F3BE3" w14:textId="77777777" w:rsidR="008C7FC5" w:rsidRPr="004E28B1" w:rsidRDefault="008C7FC5" w:rsidP="008C7FC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Make sure there are no flammables around grinder</w:t>
      </w:r>
    </w:p>
    <w:p w14:paraId="5FB93DDE" w14:textId="77777777" w:rsidR="008C7FC5" w:rsidRPr="004E28B1" w:rsidRDefault="008C7FC5" w:rsidP="008C7FC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Make sure the stone guard is set at proper angle to protect your eyes.</w:t>
      </w:r>
    </w:p>
    <w:p w14:paraId="608755A6" w14:textId="77777777" w:rsidR="008C7FC5" w:rsidRPr="004E28B1" w:rsidRDefault="008C7FC5" w:rsidP="008C7FC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Make sure the stone is no more than 1.55 mm to inside edge of rest.</w:t>
      </w:r>
    </w:p>
    <w:p w14:paraId="42ED9FA4" w14:textId="77777777" w:rsidR="008C7FC5" w:rsidRPr="004E28B1" w:rsidRDefault="008C7FC5" w:rsidP="008C7FC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Make sure you’re wearing appropriate PPE.</w:t>
      </w:r>
    </w:p>
    <w:p w14:paraId="3112245B" w14:textId="77777777" w:rsidR="008C7FC5" w:rsidRPr="004E28B1" w:rsidRDefault="008C7FC5" w:rsidP="008C7FC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 xml:space="preserve">Make sure grinding stone is in good condition.  </w:t>
      </w:r>
    </w:p>
    <w:p w14:paraId="20097F5E" w14:textId="77777777" w:rsidR="008C7FC5" w:rsidRPr="004E28B1" w:rsidRDefault="008C7FC5" w:rsidP="008C7FC5">
      <w:pPr>
        <w:pStyle w:val="ListParagraph"/>
        <w:spacing w:after="0" w:line="240" w:lineRule="auto"/>
        <w:ind w:left="768"/>
        <w:rPr>
          <w:rFonts w:asciiTheme="minorHAnsi" w:hAnsiTheme="minorHAnsi"/>
          <w:sz w:val="24"/>
          <w:szCs w:val="24"/>
        </w:rPr>
      </w:pPr>
    </w:p>
    <w:p w14:paraId="2767F77E" w14:textId="77777777" w:rsidR="008C7FC5" w:rsidRPr="004E28B1" w:rsidRDefault="008C7FC5" w:rsidP="008C7FC5">
      <w:pPr>
        <w:tabs>
          <w:tab w:val="left" w:pos="720"/>
        </w:tabs>
        <w:autoSpaceDE w:val="0"/>
        <w:jc w:val="both"/>
        <w:rPr>
          <w:rFonts w:asciiTheme="minorHAnsi" w:hAnsiTheme="minorHAnsi"/>
          <w:b/>
          <w:szCs w:val="24"/>
        </w:rPr>
      </w:pPr>
      <w:r w:rsidRPr="004E28B1">
        <w:rPr>
          <w:rFonts w:asciiTheme="minorHAnsi" w:hAnsiTheme="minorHAnsi"/>
          <w:b/>
          <w:szCs w:val="24"/>
        </w:rPr>
        <w:t>To replace a damaged grinding stone</w:t>
      </w:r>
    </w:p>
    <w:p w14:paraId="5A8E550B" w14:textId="77777777" w:rsidR="008C7FC5" w:rsidRPr="004E28B1" w:rsidRDefault="008C7FC5" w:rsidP="008C7FC5">
      <w:pPr>
        <w:pStyle w:val="ListParagraph"/>
        <w:spacing w:after="0" w:line="240" w:lineRule="auto"/>
        <w:ind w:left="0"/>
        <w:rPr>
          <w:rFonts w:asciiTheme="minorHAnsi" w:hAnsiTheme="minorHAnsi"/>
          <w:sz w:val="24"/>
          <w:szCs w:val="24"/>
        </w:rPr>
      </w:pPr>
    </w:p>
    <w:p w14:paraId="216170A6" w14:textId="77777777" w:rsidR="008C7FC5" w:rsidRPr="004E28B1" w:rsidRDefault="008C7FC5" w:rsidP="008C7F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Review and follow specific manufacturer’s instructions.</w:t>
      </w:r>
    </w:p>
    <w:p w14:paraId="322B4821" w14:textId="77777777" w:rsidR="008C7FC5" w:rsidRPr="004E28B1" w:rsidRDefault="008C7FC5" w:rsidP="008C7F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Unplug grinder from wall.</w:t>
      </w:r>
    </w:p>
    <w:p w14:paraId="417AD9D4" w14:textId="77777777" w:rsidR="008C7FC5" w:rsidRPr="004E28B1" w:rsidRDefault="008C7FC5" w:rsidP="008C7F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Make sure rotation has stopped, push and hold lock pin to hold stone.</w:t>
      </w:r>
    </w:p>
    <w:p w14:paraId="21036A91" w14:textId="77777777" w:rsidR="008C7FC5" w:rsidRPr="004E28B1" w:rsidRDefault="008C7FC5" w:rsidP="008C7F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Use appropriate wrench to loosen and remove arbour lock bolt.</w:t>
      </w:r>
    </w:p>
    <w:p w14:paraId="1B1BFA45" w14:textId="77777777" w:rsidR="008C7FC5" w:rsidRPr="004E28B1" w:rsidRDefault="008C7FC5" w:rsidP="008C7F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Replace stone with proper grade and size.</w:t>
      </w:r>
    </w:p>
    <w:p w14:paraId="1B5CE862" w14:textId="77777777" w:rsidR="008C7FC5" w:rsidRPr="004E28B1" w:rsidRDefault="008C7FC5" w:rsidP="008C7F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Make sure nut is faced the right way depending on the application stone.</w:t>
      </w:r>
    </w:p>
    <w:p w14:paraId="564BBDBC" w14:textId="77777777" w:rsidR="008C7FC5" w:rsidRPr="004E28B1" w:rsidRDefault="008C7FC5" w:rsidP="008C7F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Screw on the nut and tighten it firmly with the matching wrench.</w:t>
      </w:r>
    </w:p>
    <w:p w14:paraId="32BAAFBD" w14:textId="77777777" w:rsidR="008C7FC5" w:rsidRPr="004E28B1" w:rsidRDefault="008C7FC5" w:rsidP="008C7F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Remove finger from lock pin.</w:t>
      </w:r>
    </w:p>
    <w:p w14:paraId="3EF4A25A" w14:textId="77777777" w:rsidR="008C7FC5" w:rsidRPr="004E28B1" w:rsidRDefault="008C7FC5" w:rsidP="008C7FC5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Plug back into wall</w:t>
      </w:r>
    </w:p>
    <w:p w14:paraId="4A05357B" w14:textId="77777777" w:rsidR="008C7FC5" w:rsidRPr="004E28B1" w:rsidRDefault="008C7FC5" w:rsidP="008C7FC5">
      <w:pPr>
        <w:autoSpaceDE w:val="0"/>
        <w:jc w:val="both"/>
        <w:rPr>
          <w:rFonts w:asciiTheme="minorHAnsi" w:hAnsiTheme="minorHAnsi"/>
          <w:szCs w:val="24"/>
        </w:rPr>
      </w:pPr>
    </w:p>
    <w:p w14:paraId="44E180E8" w14:textId="77777777" w:rsidR="008C7FC5" w:rsidRPr="004E28B1" w:rsidRDefault="008C7FC5" w:rsidP="008C7FC5">
      <w:pPr>
        <w:jc w:val="both"/>
        <w:rPr>
          <w:rFonts w:asciiTheme="minorHAnsi" w:hAnsiTheme="minorHAnsi"/>
          <w:b/>
          <w:bCs/>
          <w:szCs w:val="24"/>
        </w:rPr>
      </w:pPr>
      <w:r w:rsidRPr="004E28B1">
        <w:rPr>
          <w:rFonts w:asciiTheme="minorHAnsi" w:hAnsiTheme="minorHAnsi"/>
          <w:b/>
          <w:bCs/>
          <w:szCs w:val="24"/>
        </w:rPr>
        <w:t>Operation Procedure</w:t>
      </w:r>
    </w:p>
    <w:p w14:paraId="1A1B1A3A" w14:textId="77777777" w:rsidR="008C7FC5" w:rsidRPr="004E28B1" w:rsidRDefault="008C7FC5" w:rsidP="008C7FC5">
      <w:pPr>
        <w:jc w:val="both"/>
        <w:rPr>
          <w:rFonts w:asciiTheme="minorHAnsi" w:hAnsiTheme="minorHAnsi"/>
          <w:b/>
          <w:bCs/>
          <w:szCs w:val="24"/>
        </w:rPr>
      </w:pPr>
    </w:p>
    <w:p w14:paraId="1CC9E3A9" w14:textId="77777777" w:rsidR="008C7FC5" w:rsidRPr="004E28B1" w:rsidRDefault="008C7FC5" w:rsidP="008C7FC5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Theme="minorHAnsi" w:hAnsiTheme="minorHAnsi"/>
          <w:szCs w:val="24"/>
        </w:rPr>
      </w:pPr>
      <w:r w:rsidRPr="004E28B1">
        <w:rPr>
          <w:rFonts w:asciiTheme="minorHAnsi" w:hAnsiTheme="minorHAnsi"/>
          <w:szCs w:val="24"/>
        </w:rPr>
        <w:t>Start the grinder by pressing the switch to on.</w:t>
      </w:r>
    </w:p>
    <w:p w14:paraId="082F93E7" w14:textId="77777777" w:rsidR="008C7FC5" w:rsidRPr="004E28B1" w:rsidRDefault="008C7FC5" w:rsidP="008C7FC5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Theme="minorHAnsi" w:hAnsiTheme="minorHAnsi"/>
          <w:szCs w:val="24"/>
        </w:rPr>
      </w:pPr>
      <w:r w:rsidRPr="004E28B1">
        <w:rPr>
          <w:rFonts w:asciiTheme="minorHAnsi" w:hAnsiTheme="minorHAnsi"/>
          <w:szCs w:val="24"/>
        </w:rPr>
        <w:t>Firmly push the work piece down on the rest and slowly apply it to the stone.</w:t>
      </w:r>
    </w:p>
    <w:p w14:paraId="2449BFAA" w14:textId="77777777" w:rsidR="008C7FC5" w:rsidRPr="004E28B1" w:rsidRDefault="008C7FC5" w:rsidP="008C7FC5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Theme="minorHAnsi" w:hAnsiTheme="minorHAnsi"/>
          <w:szCs w:val="24"/>
        </w:rPr>
      </w:pPr>
      <w:r w:rsidRPr="004E28B1">
        <w:rPr>
          <w:rFonts w:asciiTheme="minorHAnsi" w:hAnsiTheme="minorHAnsi"/>
          <w:szCs w:val="24"/>
        </w:rPr>
        <w:t>Be prepared to have sparks.</w:t>
      </w:r>
    </w:p>
    <w:p w14:paraId="3C4A9FD2" w14:textId="77777777" w:rsidR="008C7FC5" w:rsidRPr="004E28B1" w:rsidRDefault="008C7FC5" w:rsidP="008C7FC5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Theme="minorHAnsi" w:hAnsiTheme="minorHAnsi"/>
          <w:szCs w:val="24"/>
        </w:rPr>
      </w:pPr>
      <w:r w:rsidRPr="004E28B1">
        <w:rPr>
          <w:rFonts w:asciiTheme="minorHAnsi" w:hAnsiTheme="minorHAnsi"/>
          <w:szCs w:val="24"/>
        </w:rPr>
        <w:t>While grinding, do not lift work piece off the rest. It will cause the work piece to catch the stone and possibly cause injury.</w:t>
      </w:r>
    </w:p>
    <w:p w14:paraId="15E20492" w14:textId="77777777" w:rsidR="008C7FC5" w:rsidRPr="004E28B1" w:rsidRDefault="008C7FC5" w:rsidP="008C7FC5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Theme="minorHAnsi" w:hAnsiTheme="minorHAnsi"/>
          <w:szCs w:val="24"/>
        </w:rPr>
      </w:pPr>
      <w:r w:rsidRPr="004E28B1">
        <w:rPr>
          <w:rFonts w:asciiTheme="minorHAnsi" w:hAnsiTheme="minorHAnsi"/>
          <w:szCs w:val="24"/>
        </w:rPr>
        <w:t>Try and keep the work piece 90 degrees to the grinding stone or it might catch and pull it from your hands.</w:t>
      </w:r>
    </w:p>
    <w:p w14:paraId="1AD6213E" w14:textId="77777777" w:rsidR="008C7FC5" w:rsidRPr="004E28B1" w:rsidRDefault="008C7FC5" w:rsidP="008C7FC5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Theme="minorHAnsi" w:hAnsiTheme="minorHAnsi"/>
          <w:szCs w:val="24"/>
        </w:rPr>
      </w:pPr>
      <w:r w:rsidRPr="004E28B1">
        <w:rPr>
          <w:rFonts w:asciiTheme="minorHAnsi" w:hAnsiTheme="minorHAnsi"/>
          <w:szCs w:val="24"/>
        </w:rPr>
        <w:t>Remove work piece from rest first pulling it away from stone.</w:t>
      </w:r>
    </w:p>
    <w:p w14:paraId="23C616F3" w14:textId="77777777" w:rsidR="008C7FC5" w:rsidRPr="004E28B1" w:rsidRDefault="008C7FC5" w:rsidP="008C7FC5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Theme="minorHAnsi" w:hAnsiTheme="minorHAnsi"/>
          <w:szCs w:val="24"/>
        </w:rPr>
      </w:pPr>
      <w:r w:rsidRPr="004E28B1">
        <w:rPr>
          <w:rFonts w:asciiTheme="minorHAnsi" w:hAnsiTheme="minorHAnsi"/>
          <w:szCs w:val="24"/>
        </w:rPr>
        <w:t>Turn off Grinder and do not leave grinder till it stops rotating.</w:t>
      </w:r>
    </w:p>
    <w:p w14:paraId="016B3070" w14:textId="47400779" w:rsidR="008C7FC5" w:rsidRDefault="008C7FC5" w:rsidP="008C7FC5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Keep the work area clean for other people to use it.</w:t>
      </w:r>
    </w:p>
    <w:p w14:paraId="7E6B87EB" w14:textId="283FC5F3" w:rsidR="003009F4" w:rsidRDefault="003009F4" w:rsidP="003009F4">
      <w:pPr>
        <w:rPr>
          <w:rFonts w:asciiTheme="minorHAnsi" w:hAnsiTheme="minorHAnsi"/>
          <w:szCs w:val="24"/>
        </w:rPr>
      </w:pPr>
    </w:p>
    <w:p w14:paraId="3199BC8B" w14:textId="77777777" w:rsidR="003009F4" w:rsidRPr="003009F4" w:rsidRDefault="003009F4" w:rsidP="003009F4">
      <w:pPr>
        <w:rPr>
          <w:rFonts w:asciiTheme="minorHAnsi" w:hAnsiTheme="minorHAnsi"/>
          <w:szCs w:val="24"/>
        </w:rPr>
      </w:pPr>
    </w:p>
    <w:p w14:paraId="082DE918" w14:textId="77777777" w:rsidR="008C7FC5" w:rsidRPr="004E28B1" w:rsidRDefault="008C7FC5" w:rsidP="008C7FC5">
      <w:pPr>
        <w:suppressAutoHyphens/>
        <w:autoSpaceDN w:val="0"/>
        <w:ind w:left="720"/>
        <w:jc w:val="both"/>
        <w:textAlignment w:val="baseline"/>
        <w:rPr>
          <w:rFonts w:asciiTheme="minorHAnsi" w:hAnsiTheme="minorHAnsi"/>
          <w:szCs w:val="24"/>
        </w:rPr>
      </w:pPr>
    </w:p>
    <w:p w14:paraId="6453FE3B" w14:textId="77777777" w:rsidR="008C7FC5" w:rsidRPr="004E28B1" w:rsidRDefault="008C7FC5" w:rsidP="008C7FC5">
      <w:pPr>
        <w:jc w:val="both"/>
        <w:rPr>
          <w:rFonts w:asciiTheme="minorHAnsi" w:hAnsiTheme="minorHAnsi"/>
          <w:b/>
          <w:bCs/>
          <w:szCs w:val="24"/>
        </w:rPr>
      </w:pPr>
      <w:r w:rsidRPr="004E28B1">
        <w:rPr>
          <w:rFonts w:asciiTheme="minorHAnsi" w:hAnsiTheme="minorHAnsi"/>
          <w:b/>
          <w:bCs/>
          <w:szCs w:val="24"/>
        </w:rPr>
        <w:t>Additional Considerations</w:t>
      </w:r>
    </w:p>
    <w:p w14:paraId="054D11D7" w14:textId="77777777" w:rsidR="008C7FC5" w:rsidRPr="004E28B1" w:rsidRDefault="008C7FC5" w:rsidP="008C7FC5">
      <w:pPr>
        <w:jc w:val="both"/>
        <w:rPr>
          <w:rFonts w:asciiTheme="minorHAnsi" w:hAnsiTheme="minorHAnsi"/>
          <w:b/>
          <w:bCs/>
          <w:szCs w:val="24"/>
        </w:rPr>
      </w:pPr>
    </w:p>
    <w:p w14:paraId="78B20C37" w14:textId="77777777" w:rsidR="008C7FC5" w:rsidRPr="004E28B1" w:rsidRDefault="008C7FC5" w:rsidP="008C7FC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Grinding produces heat so gloves are recommended, however, gloves should be snug fitted to avoid catching in moving equipment.</w:t>
      </w:r>
    </w:p>
    <w:p w14:paraId="618B9323" w14:textId="77777777" w:rsidR="008C7FC5" w:rsidRPr="004E28B1" w:rsidRDefault="008C7FC5" w:rsidP="008C7FC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 xml:space="preserve">Always make sure the saw is unplugged before changing the stone. </w:t>
      </w:r>
    </w:p>
    <w:p w14:paraId="42989AFA" w14:textId="77777777" w:rsidR="008C7FC5" w:rsidRPr="004E28B1" w:rsidRDefault="008C7FC5" w:rsidP="008C7FC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E28B1">
        <w:rPr>
          <w:rFonts w:asciiTheme="minorHAnsi" w:hAnsiTheme="minorHAnsi"/>
          <w:sz w:val="24"/>
          <w:szCs w:val="24"/>
        </w:rPr>
        <w:t>Consult the supervisor if unsure of how to use.</w:t>
      </w:r>
    </w:p>
    <w:p w14:paraId="7ABAB7A6" w14:textId="77777777" w:rsidR="0006726B" w:rsidRPr="008C7FC5" w:rsidRDefault="0006726B">
      <w:pPr>
        <w:rPr>
          <w:lang w:val="en-CA"/>
        </w:rPr>
      </w:pPr>
    </w:p>
    <w:sectPr w:rsidR="0006726B" w:rsidRPr="008C7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8C63D" w14:textId="77777777" w:rsidR="003009F4" w:rsidRDefault="003009F4" w:rsidP="003009F4">
      <w:r>
        <w:separator/>
      </w:r>
    </w:p>
  </w:endnote>
  <w:endnote w:type="continuationSeparator" w:id="0">
    <w:p w14:paraId="4FBB7259" w14:textId="77777777" w:rsidR="003009F4" w:rsidRDefault="003009F4" w:rsidP="0030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69126" w14:textId="77777777" w:rsidR="00B8278B" w:rsidRDefault="00B82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CA201" w14:textId="77777777" w:rsidR="003009F4" w:rsidRPr="00FE5156" w:rsidRDefault="003009F4" w:rsidP="003009F4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1BDE3376" w14:textId="77777777" w:rsidR="003009F4" w:rsidRDefault="00300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E8EF4" w14:textId="77777777" w:rsidR="00B8278B" w:rsidRDefault="00B82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35219" w14:textId="77777777" w:rsidR="003009F4" w:rsidRDefault="003009F4" w:rsidP="003009F4">
      <w:r>
        <w:separator/>
      </w:r>
    </w:p>
  </w:footnote>
  <w:footnote w:type="continuationSeparator" w:id="0">
    <w:p w14:paraId="5F95F545" w14:textId="77777777" w:rsidR="003009F4" w:rsidRDefault="003009F4" w:rsidP="0030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82330" w14:textId="77777777" w:rsidR="00B8278B" w:rsidRDefault="00B82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2"/>
      <w:gridCol w:w="222"/>
    </w:tblGrid>
    <w:tr w:rsidR="003009F4" w:rsidRPr="00EE22A3" w14:paraId="3397111A" w14:textId="77777777" w:rsidTr="00C445B2">
      <w:tc>
        <w:tcPr>
          <w:tcW w:w="1696" w:type="dxa"/>
        </w:tcPr>
        <w:tbl>
          <w:tblPr>
            <w:tblStyle w:val="TableGrid"/>
            <w:tblW w:w="1054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96"/>
            <w:gridCol w:w="3119"/>
            <w:gridCol w:w="5731"/>
          </w:tblGrid>
          <w:tr w:rsidR="00B8278B" w14:paraId="17DD3F39" w14:textId="77777777" w:rsidTr="00B8278B">
            <w:tc>
              <w:tcPr>
                <w:tcW w:w="1696" w:type="dxa"/>
                <w:hideMark/>
              </w:tcPr>
              <w:p w14:paraId="0C50E8D6" w14:textId="5BFD8F5F" w:rsidR="00B8278B" w:rsidRDefault="00B8278B" w:rsidP="00B8278B">
                <w:pPr>
                  <w:pStyle w:val="Header"/>
                  <w:rPr>
                    <w:sz w:val="22"/>
                  </w:rPr>
                </w:pPr>
                <w:bookmarkStart w:id="0" w:name="_Hlk519686030"/>
                <w:r>
                  <w:rPr>
                    <w:sz w:val="22"/>
                  </w:rPr>
                  <w:object w:dxaOrig="225" w:dyaOrig="225" w14:anchorId="69709CF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51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      <v:imagedata r:id="rId1" o:title=""/>
                      <w10:wrap type="tight"/>
                    </v:shape>
                    <o:OLEObject Type="Embed" ProgID="Unknown" ShapeID="_x0000_s2051" DrawAspect="Content" ObjectID="_1593433782" r:id="rId2"/>
                  </w:object>
                </w:r>
              </w:p>
            </w:tc>
            <w:tc>
              <w:tcPr>
                <w:tcW w:w="3119" w:type="dxa"/>
              </w:tcPr>
              <w:p w14:paraId="17011F0E" w14:textId="77777777" w:rsidR="00B8278B" w:rsidRDefault="00B8278B" w:rsidP="00B8278B">
                <w:pPr>
                  <w:pStyle w:val="Header"/>
                  <w:rPr>
                    <w:rFonts w:ascii="Abadi" w:hAnsi="Abadi" w:cstheme="majorHAnsi"/>
                  </w:rPr>
                </w:pPr>
              </w:p>
              <w:p w14:paraId="2111103D" w14:textId="77777777" w:rsidR="00B8278B" w:rsidRDefault="00B8278B" w:rsidP="00B8278B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 xml:space="preserve">35 MacDonald Ave, </w:t>
                </w:r>
              </w:p>
              <w:p w14:paraId="26A8B7D3" w14:textId="77777777" w:rsidR="00B8278B" w:rsidRDefault="00B8278B" w:rsidP="00B8278B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 xml:space="preserve">Dartmouth, NS, B3B 1C6 </w:t>
                </w:r>
              </w:p>
              <w:p w14:paraId="31A0CDF4" w14:textId="77777777" w:rsidR="00B8278B" w:rsidRDefault="00B8278B" w:rsidP="00B8278B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 xml:space="preserve">Tel: 902 468 6696 </w:t>
                </w:r>
              </w:p>
              <w:p w14:paraId="0109DB3E" w14:textId="77777777" w:rsidR="00B8278B" w:rsidRDefault="00B8278B" w:rsidP="00B8278B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 xml:space="preserve">Toll Free NS: 1 800 971 3888 </w:t>
                </w:r>
              </w:p>
              <w:p w14:paraId="722C8594" w14:textId="16D7D3A1" w:rsidR="00B8278B" w:rsidRDefault="00B8278B" w:rsidP="00B8278B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 xml:space="preserve">Fax: 902 468 </w:t>
                </w: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>884</w:t>
                </w:r>
                <w:r>
                  <w:rPr>
                    <w:rFonts w:ascii="Abadi" w:hAnsi="Abadi" w:cstheme="majorHAnsi"/>
                    <w:color w:val="303958"/>
                    <w:sz w:val="18"/>
                    <w:szCs w:val="18"/>
                  </w:rPr>
                  <w:t>3</w:t>
                </w:r>
                <w:bookmarkStart w:id="1" w:name="_GoBack"/>
                <w:bookmarkEnd w:id="1"/>
              </w:p>
              <w:p w14:paraId="310D777A" w14:textId="77777777" w:rsidR="00B8278B" w:rsidRDefault="00B8278B" w:rsidP="00B8278B">
                <w:pPr>
                  <w:pStyle w:val="Header"/>
                  <w:tabs>
                    <w:tab w:val="right" w:pos="8789"/>
                  </w:tabs>
                  <w:rPr>
                    <w:rFonts w:ascii="Abadi" w:hAnsi="Abadi" w:cstheme="majorHAnsi"/>
                    <w:color w:val="ED6E17"/>
                    <w:sz w:val="18"/>
                    <w:szCs w:val="18"/>
                  </w:rPr>
                </w:pPr>
                <w:r>
                  <w:rPr>
                    <w:rFonts w:ascii="Abadi" w:hAnsi="Abadi" w:cstheme="majorHAnsi"/>
                    <w:color w:val="ED6E17"/>
                    <w:sz w:val="18"/>
                    <w:szCs w:val="18"/>
                  </w:rPr>
                  <w:t>Web: www.constructionsafetyns.ca</w:t>
                </w:r>
              </w:p>
              <w:p w14:paraId="6CAD5A4F" w14:textId="77777777" w:rsidR="00B8278B" w:rsidRDefault="00B8278B" w:rsidP="00B8278B">
                <w:pPr>
                  <w:ind w:firstLine="720"/>
                  <w:rPr>
                    <w:rFonts w:ascii="Abadi" w:hAnsi="Abadi" w:cstheme="majorHAnsi"/>
                    <w:sz w:val="22"/>
                    <w:szCs w:val="22"/>
                  </w:rPr>
                </w:pPr>
              </w:p>
            </w:tc>
            <w:tc>
              <w:tcPr>
                <w:tcW w:w="5731" w:type="dxa"/>
              </w:tcPr>
              <w:p w14:paraId="516E847B" w14:textId="77777777" w:rsidR="00B8278B" w:rsidRDefault="00B8278B" w:rsidP="00B8278B">
                <w:pPr>
                  <w:pStyle w:val="Header"/>
                  <w:rPr>
                    <w:rFonts w:ascii="Arial" w:hAnsi="Arial" w:cs="Arial"/>
                  </w:rPr>
                </w:pPr>
              </w:p>
            </w:tc>
            <w:bookmarkEnd w:id="0"/>
          </w:tr>
        </w:tbl>
        <w:p w14:paraId="14D8B0BF" w14:textId="443C23A4" w:rsidR="003009F4" w:rsidRDefault="003009F4" w:rsidP="003009F4">
          <w:pPr>
            <w:pStyle w:val="Header"/>
          </w:pPr>
        </w:p>
      </w:tc>
      <w:tc>
        <w:tcPr>
          <w:tcW w:w="3119" w:type="dxa"/>
        </w:tcPr>
        <w:p w14:paraId="3D4C4F9D" w14:textId="41222FC8" w:rsidR="003009F4" w:rsidRPr="00EE22A3" w:rsidRDefault="003009F4" w:rsidP="003009F4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</w:rPr>
          </w:pPr>
        </w:p>
      </w:tc>
    </w:tr>
  </w:tbl>
  <w:p w14:paraId="554FA688" w14:textId="29720934" w:rsidR="003009F4" w:rsidRDefault="00B8278B" w:rsidP="003009F4">
    <w:pPr>
      <w:pStyle w:val="Header"/>
    </w:pPr>
    <w:sdt>
      <w:sdtPr>
        <w:id w:val="353408729"/>
        <w:docPartObj>
          <w:docPartGallery w:val="Watermarks"/>
          <w:docPartUnique/>
        </w:docPartObj>
      </w:sdtPr>
      <w:sdtContent>
        <w:r>
          <w:rPr>
            <w:sz w:val="22"/>
          </w:rPr>
          <w:pict w14:anchorId="50DA80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2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F6C59" w14:textId="77777777" w:rsidR="00B8278B" w:rsidRDefault="00B82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908"/>
    <w:multiLevelType w:val="multilevel"/>
    <w:tmpl w:val="5922C222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1" w15:restartNumberingAfterBreak="0">
    <w:nsid w:val="18BC26BF"/>
    <w:multiLevelType w:val="multilevel"/>
    <w:tmpl w:val="44BC5458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" w15:restartNumberingAfterBreak="0">
    <w:nsid w:val="39FB1C25"/>
    <w:multiLevelType w:val="hybridMultilevel"/>
    <w:tmpl w:val="F2C4F3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80796"/>
    <w:multiLevelType w:val="multilevel"/>
    <w:tmpl w:val="487C2EF2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C5"/>
    <w:rsid w:val="0006726B"/>
    <w:rsid w:val="003009F4"/>
    <w:rsid w:val="008C7FC5"/>
    <w:rsid w:val="00B8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2FD3CD2"/>
  <w15:chartTrackingRefBased/>
  <w15:docId w15:val="{6F89CCF1-7F9A-460E-B447-4295A21C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F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C7FC5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00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9F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0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9F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300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Rhea White</cp:lastModifiedBy>
  <cp:revision>3</cp:revision>
  <dcterms:created xsi:type="dcterms:W3CDTF">2018-07-12T17:31:00Z</dcterms:created>
  <dcterms:modified xsi:type="dcterms:W3CDTF">2018-07-18T18:43:00Z</dcterms:modified>
</cp:coreProperties>
</file>