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D8110" w14:textId="25FBBBF3" w:rsidR="00D200E9" w:rsidRPr="00D200E9" w:rsidRDefault="00AB1EF3" w:rsidP="00D200E9">
      <w:pPr>
        <w:autoSpaceDE w:val="0"/>
        <w:autoSpaceDN w:val="0"/>
        <w:adjustRightInd w:val="0"/>
        <w:rPr>
          <w:rFonts w:ascii="Calibri" w:eastAsia="Times New Roman" w:hAnsi="Calibri" w:cs="Times New Roman"/>
          <w:b/>
          <w:sz w:val="28"/>
          <w:szCs w:val="28"/>
          <w:lang w:val="en-US"/>
        </w:rPr>
      </w:pPr>
      <w:r w:rsidRPr="00AB1EF3">
        <w:rPr>
          <w:rFonts w:ascii="Arial" w:eastAsia="Times New Roman" w:hAnsi="Arial" w:cs="Arial"/>
          <w:b/>
          <w:sz w:val="24"/>
          <w:szCs w:val="24"/>
        </w:rPr>
        <w:t xml:space="preserve">Safe Work </w:t>
      </w:r>
      <w:r w:rsidR="00B10E0F">
        <w:rPr>
          <w:rFonts w:ascii="Arial" w:eastAsia="Times New Roman" w:hAnsi="Arial" w:cs="Arial"/>
          <w:b/>
          <w:sz w:val="24"/>
          <w:szCs w:val="24"/>
        </w:rPr>
        <w:t>Practice</w:t>
      </w:r>
      <w:r w:rsidR="00D83F78">
        <w:rPr>
          <w:rFonts w:ascii="Arial" w:eastAsia="Times New Roman" w:hAnsi="Arial" w:cs="Arial"/>
          <w:b/>
          <w:sz w:val="24"/>
          <w:szCs w:val="24"/>
        </w:rPr>
        <w:t xml:space="preserve"> </w:t>
      </w:r>
      <w:r w:rsidR="00D200E9" w:rsidRPr="00D200E9">
        <w:rPr>
          <w:rFonts w:ascii="Calibri" w:eastAsia="Times New Roman" w:hAnsi="Calibri" w:cs="Times New Roman"/>
          <w:b/>
          <w:sz w:val="28"/>
          <w:szCs w:val="28"/>
          <w:lang w:val="en-US"/>
        </w:rPr>
        <w:t xml:space="preserve">Working </w:t>
      </w:r>
      <w:r w:rsidR="00D200E9">
        <w:rPr>
          <w:rFonts w:ascii="Calibri" w:eastAsia="Times New Roman" w:hAnsi="Calibri" w:cs="Times New Roman"/>
          <w:b/>
          <w:sz w:val="28"/>
          <w:szCs w:val="28"/>
          <w:lang w:val="en-US"/>
        </w:rPr>
        <w:t>N</w:t>
      </w:r>
      <w:r w:rsidR="00D200E9" w:rsidRPr="00D200E9">
        <w:rPr>
          <w:rFonts w:ascii="Calibri" w:eastAsia="Times New Roman" w:hAnsi="Calibri" w:cs="Times New Roman"/>
          <w:b/>
          <w:sz w:val="28"/>
          <w:szCs w:val="28"/>
          <w:lang w:val="en-US"/>
        </w:rPr>
        <w:t>ear Sewage</w:t>
      </w:r>
    </w:p>
    <w:tbl>
      <w:tblPr>
        <w:tblStyle w:val="TableGridLight1"/>
        <w:tblW w:w="0" w:type="auto"/>
        <w:tblLook w:val="04A0" w:firstRow="1" w:lastRow="0" w:firstColumn="1"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00AB1EF3" w:rsidRPr="00AB1EF3" w14:paraId="533E6F11" w14:textId="77777777" w:rsidTr="00AB1EF3">
        <w:trPr>
          <w:tblHeader/>
        </w:trPr>
        <w:tc>
          <w:tcPr>
            <w:tcW w:w="2336" w:type="dxa"/>
            <w:shd w:val="clear" w:color="auto" w:fill="D9D9D9"/>
          </w:tcPr>
          <w:p w14:paraId="4108D066"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Department/Area:</w:t>
            </w:r>
          </w:p>
        </w:tc>
        <w:tc>
          <w:tcPr>
            <w:tcW w:w="2334" w:type="dxa"/>
            <w:shd w:val="clear" w:color="auto" w:fill="D9D9D9"/>
          </w:tcPr>
          <w:p w14:paraId="0A2FBD9D"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Approved by:</w:t>
            </w:r>
          </w:p>
        </w:tc>
        <w:tc>
          <w:tcPr>
            <w:tcW w:w="1988" w:type="dxa"/>
            <w:shd w:val="clear" w:color="auto" w:fill="D9D9D9"/>
          </w:tcPr>
          <w:p w14:paraId="6489DA5E"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Date Created:</w:t>
            </w:r>
          </w:p>
        </w:tc>
        <w:tc>
          <w:tcPr>
            <w:tcW w:w="2682" w:type="dxa"/>
            <w:shd w:val="clear" w:color="auto" w:fill="D9D9D9"/>
          </w:tcPr>
          <w:p w14:paraId="178B3A0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Review/Revision Date:</w:t>
            </w:r>
          </w:p>
        </w:tc>
      </w:tr>
      <w:tr w:rsidR="00AB1EF3" w:rsidRPr="00AB1EF3" w14:paraId="1D7CE70A" w14:textId="77777777" w:rsidTr="00D364FF">
        <w:tc>
          <w:tcPr>
            <w:tcW w:w="2336" w:type="dxa"/>
          </w:tcPr>
          <w:p w14:paraId="1D37CC6C" w14:textId="77777777" w:rsidR="00AB1EF3" w:rsidRPr="00AB1EF3" w:rsidRDefault="00AB1EF3" w:rsidP="00AB1EF3">
            <w:pPr>
              <w:jc w:val="center"/>
              <w:rPr>
                <w:rFonts w:ascii="Arial" w:eastAsia="Times New Roman" w:hAnsi="Arial" w:cs="Arial"/>
              </w:rPr>
            </w:pPr>
            <w:r w:rsidRPr="00AB1EF3">
              <w:rPr>
                <w:rFonts w:ascii="Arial" w:eastAsia="Times New Roman" w:hAnsi="Arial" w:cs="Arial"/>
              </w:rPr>
              <w:t>insert text here</w:t>
            </w:r>
          </w:p>
        </w:tc>
        <w:tc>
          <w:tcPr>
            <w:tcW w:w="2334" w:type="dxa"/>
          </w:tcPr>
          <w:p w14:paraId="00AA1EA2" w14:textId="77777777" w:rsidR="00AB1EF3" w:rsidRPr="00AB1EF3" w:rsidRDefault="00AB1EF3" w:rsidP="00AB1EF3">
            <w:pPr>
              <w:jc w:val="center"/>
              <w:rPr>
                <w:rFonts w:ascii="Arial" w:eastAsia="Times New Roman" w:hAnsi="Arial" w:cs="Arial"/>
              </w:rPr>
            </w:pPr>
          </w:p>
        </w:tc>
        <w:tc>
          <w:tcPr>
            <w:tcW w:w="1988" w:type="dxa"/>
          </w:tcPr>
          <w:p w14:paraId="1965E6B3" w14:textId="77777777" w:rsidR="00AB1EF3" w:rsidRPr="00AB1EF3" w:rsidRDefault="00AB1EF3" w:rsidP="00AB1EF3">
            <w:pPr>
              <w:jc w:val="center"/>
              <w:rPr>
                <w:rFonts w:ascii="Arial" w:eastAsia="Times New Roman" w:hAnsi="Arial" w:cs="Arial"/>
              </w:rPr>
            </w:pPr>
          </w:p>
        </w:tc>
        <w:tc>
          <w:tcPr>
            <w:tcW w:w="2682" w:type="dxa"/>
          </w:tcPr>
          <w:p w14:paraId="75501D31" w14:textId="77777777" w:rsidR="00AB1EF3" w:rsidRPr="00AB1EF3" w:rsidRDefault="00AB1EF3" w:rsidP="00AB1EF3">
            <w:pPr>
              <w:jc w:val="center"/>
              <w:rPr>
                <w:rFonts w:ascii="Arial" w:eastAsia="Times New Roman" w:hAnsi="Arial" w:cs="Arial"/>
              </w:rPr>
            </w:pPr>
          </w:p>
        </w:tc>
      </w:tr>
    </w:tbl>
    <w:p w14:paraId="5BB81AA9"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00AB1EF3" w:rsidRPr="00AB1EF3" w14:paraId="01A948D3" w14:textId="77777777" w:rsidTr="00AB1EF3">
        <w:trPr>
          <w:tblHeader/>
        </w:trPr>
        <w:tc>
          <w:tcPr>
            <w:tcW w:w="6658" w:type="dxa"/>
            <w:shd w:val="clear" w:color="auto" w:fill="D9D9D9"/>
            <w:vAlign w:val="center"/>
          </w:tcPr>
          <w:p w14:paraId="40E3AFC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Potential Hazard</w:t>
            </w:r>
          </w:p>
        </w:tc>
        <w:tc>
          <w:tcPr>
            <w:tcW w:w="2693" w:type="dxa"/>
            <w:shd w:val="clear" w:color="auto" w:fill="D9D9D9"/>
            <w:vAlign w:val="center"/>
          </w:tcPr>
          <w:p w14:paraId="79DBD5E2"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Risk level</w:t>
            </w:r>
          </w:p>
        </w:tc>
      </w:tr>
      <w:tr w:rsidR="00AB1EF3" w:rsidRPr="00AB1EF3" w14:paraId="6CA3111E" w14:textId="77777777" w:rsidTr="00D364FF">
        <w:trPr>
          <w:trHeight w:val="283"/>
        </w:trPr>
        <w:tc>
          <w:tcPr>
            <w:tcW w:w="6658" w:type="dxa"/>
            <w:vAlign w:val="center"/>
          </w:tcPr>
          <w:p w14:paraId="565B74BB" w14:textId="77777777" w:rsidR="00AB1EF3" w:rsidRPr="00AB1EF3" w:rsidRDefault="00AB1EF3" w:rsidP="00AB1EF3">
            <w:pPr>
              <w:rPr>
                <w:rFonts w:ascii="Arial" w:eastAsia="Times New Roman" w:hAnsi="Arial" w:cs="Arial"/>
              </w:rPr>
            </w:pPr>
            <w:r w:rsidRPr="00AB1EF3">
              <w:rPr>
                <w:rFonts w:ascii="Arial" w:eastAsia="Times New Roman" w:hAnsi="Arial" w:cs="Arial"/>
              </w:rPr>
              <w:t>Awkward/sustained postures - bend, reach, lift</w:t>
            </w:r>
          </w:p>
        </w:tc>
        <w:tc>
          <w:tcPr>
            <w:tcW w:w="2693" w:type="dxa"/>
            <w:vAlign w:val="center"/>
          </w:tcPr>
          <w:p w14:paraId="0D9A1EFA" w14:textId="354EB779" w:rsidR="00AB1EF3" w:rsidRPr="00AB1EF3" w:rsidRDefault="00AB1EF3" w:rsidP="00AB1EF3">
            <w:pPr>
              <w:rPr>
                <w:rFonts w:ascii="Arial" w:eastAsia="Times New Roman" w:hAnsi="Arial" w:cs="Arial"/>
              </w:rPr>
            </w:pPr>
          </w:p>
        </w:tc>
      </w:tr>
      <w:tr w:rsidR="00AB1EF3" w:rsidRPr="00AB1EF3" w14:paraId="7D063F2F" w14:textId="77777777" w:rsidTr="00D364FF">
        <w:trPr>
          <w:trHeight w:val="283"/>
        </w:trPr>
        <w:tc>
          <w:tcPr>
            <w:tcW w:w="6658" w:type="dxa"/>
            <w:vAlign w:val="center"/>
          </w:tcPr>
          <w:p w14:paraId="46D4A3DC" w14:textId="77777777" w:rsidR="00AB1EF3" w:rsidRPr="00AB1EF3" w:rsidRDefault="00AB1EF3" w:rsidP="00AB1EF3">
            <w:pPr>
              <w:rPr>
                <w:rFonts w:ascii="Arial" w:eastAsia="Times New Roman" w:hAnsi="Arial" w:cs="Arial"/>
              </w:rPr>
            </w:pPr>
            <w:r w:rsidRPr="00AB1EF3">
              <w:rPr>
                <w:rFonts w:ascii="Arial" w:eastAsia="Times New Roman" w:hAnsi="Arial" w:cs="Arial"/>
              </w:rPr>
              <w:t>Forceful exertions - lifting</w:t>
            </w:r>
          </w:p>
        </w:tc>
        <w:tc>
          <w:tcPr>
            <w:tcW w:w="2693" w:type="dxa"/>
            <w:vAlign w:val="center"/>
          </w:tcPr>
          <w:p w14:paraId="669F016A" w14:textId="27E15FF2" w:rsidR="00AB1EF3" w:rsidRPr="00AB1EF3" w:rsidRDefault="00AB1EF3" w:rsidP="00AB1EF3">
            <w:pPr>
              <w:rPr>
                <w:rFonts w:ascii="Arial" w:eastAsia="Times New Roman" w:hAnsi="Arial" w:cs="Arial"/>
              </w:rPr>
            </w:pPr>
          </w:p>
        </w:tc>
      </w:tr>
      <w:tr w:rsidR="00AB1EF3" w:rsidRPr="00AB1EF3" w14:paraId="1D0158AF" w14:textId="77777777" w:rsidTr="00D364FF">
        <w:trPr>
          <w:trHeight w:val="283"/>
        </w:trPr>
        <w:tc>
          <w:tcPr>
            <w:tcW w:w="6658" w:type="dxa"/>
            <w:vAlign w:val="center"/>
          </w:tcPr>
          <w:p w14:paraId="73B2DBB1" w14:textId="77777777" w:rsidR="00AB1EF3" w:rsidRPr="00AB1EF3" w:rsidRDefault="00AB1EF3" w:rsidP="00AB1EF3">
            <w:pPr>
              <w:rPr>
                <w:rFonts w:ascii="Arial" w:eastAsia="Times New Roman" w:hAnsi="Arial" w:cs="Arial"/>
              </w:rPr>
            </w:pPr>
            <w:r w:rsidRPr="00AB1EF3">
              <w:rPr>
                <w:rFonts w:ascii="Arial" w:eastAsia="Times New Roman" w:hAnsi="Arial" w:cs="Arial"/>
              </w:rPr>
              <w:t>Repetitive movements</w:t>
            </w:r>
          </w:p>
        </w:tc>
        <w:tc>
          <w:tcPr>
            <w:tcW w:w="2693" w:type="dxa"/>
            <w:vAlign w:val="center"/>
          </w:tcPr>
          <w:p w14:paraId="2FA30B9D" w14:textId="0C2A893B" w:rsidR="00AB1EF3" w:rsidRPr="00AB1EF3" w:rsidRDefault="00AB1EF3" w:rsidP="00AB1EF3">
            <w:pPr>
              <w:rPr>
                <w:rFonts w:ascii="Arial" w:eastAsia="Times New Roman" w:hAnsi="Arial" w:cs="Arial"/>
              </w:rPr>
            </w:pPr>
          </w:p>
        </w:tc>
      </w:tr>
      <w:tr w:rsidR="00AB1EF3" w:rsidRPr="00AB1EF3" w14:paraId="431D0782" w14:textId="77777777" w:rsidTr="00D364FF">
        <w:trPr>
          <w:trHeight w:val="283"/>
        </w:trPr>
        <w:tc>
          <w:tcPr>
            <w:tcW w:w="6658" w:type="dxa"/>
            <w:vAlign w:val="center"/>
          </w:tcPr>
          <w:p w14:paraId="57B3F276" w14:textId="77777777" w:rsidR="00AB1EF3" w:rsidRPr="00AB1EF3" w:rsidRDefault="00AB1EF3" w:rsidP="00AB1EF3">
            <w:pPr>
              <w:rPr>
                <w:rFonts w:ascii="Arial" w:eastAsia="Times New Roman" w:hAnsi="Arial" w:cs="Arial"/>
              </w:rPr>
            </w:pPr>
            <w:r w:rsidRPr="00AB1EF3">
              <w:rPr>
                <w:rFonts w:ascii="Arial" w:eastAsia="Times New Roman" w:hAnsi="Arial" w:cs="Arial"/>
              </w:rPr>
              <w:t>Vibration</w:t>
            </w:r>
          </w:p>
        </w:tc>
        <w:tc>
          <w:tcPr>
            <w:tcW w:w="2693" w:type="dxa"/>
            <w:vAlign w:val="center"/>
          </w:tcPr>
          <w:p w14:paraId="2D697E3F" w14:textId="56DF4664" w:rsidR="00AB1EF3" w:rsidRPr="00AB1EF3" w:rsidRDefault="00AB1EF3" w:rsidP="00AB1EF3">
            <w:pPr>
              <w:rPr>
                <w:rFonts w:ascii="Arial" w:eastAsia="Times New Roman" w:hAnsi="Arial" w:cs="Arial"/>
              </w:rPr>
            </w:pPr>
          </w:p>
        </w:tc>
      </w:tr>
      <w:tr w:rsidR="00AB1EF3" w:rsidRPr="00AB1EF3" w14:paraId="4673564B" w14:textId="77777777" w:rsidTr="00D364FF">
        <w:trPr>
          <w:trHeight w:val="283"/>
        </w:trPr>
        <w:tc>
          <w:tcPr>
            <w:tcW w:w="6658" w:type="dxa"/>
            <w:vAlign w:val="center"/>
          </w:tcPr>
          <w:p w14:paraId="4BB5F126" w14:textId="77777777" w:rsidR="00AB1EF3" w:rsidRPr="00AB1EF3" w:rsidRDefault="00AB1EF3" w:rsidP="00AB1EF3">
            <w:pPr>
              <w:rPr>
                <w:rFonts w:ascii="Arial" w:eastAsia="Times New Roman" w:hAnsi="Arial" w:cs="Arial"/>
              </w:rPr>
            </w:pPr>
            <w:r w:rsidRPr="00AB1EF3">
              <w:rPr>
                <w:rFonts w:ascii="Arial" w:eastAsia="Times New Roman" w:hAnsi="Arial" w:cs="Arial"/>
              </w:rPr>
              <w:t>Compression</w:t>
            </w:r>
          </w:p>
        </w:tc>
        <w:tc>
          <w:tcPr>
            <w:tcW w:w="2693" w:type="dxa"/>
            <w:vAlign w:val="center"/>
          </w:tcPr>
          <w:p w14:paraId="1DF1205D" w14:textId="4E9C5FBD" w:rsidR="00AB1EF3" w:rsidRPr="00AB1EF3" w:rsidRDefault="00AB1EF3" w:rsidP="00AB1EF3">
            <w:pPr>
              <w:rPr>
                <w:rFonts w:ascii="Arial" w:eastAsia="Times New Roman" w:hAnsi="Arial" w:cs="Arial"/>
              </w:rPr>
            </w:pPr>
          </w:p>
        </w:tc>
      </w:tr>
      <w:tr w:rsidR="00AB1EF3" w:rsidRPr="00AB1EF3" w14:paraId="1CEA776A" w14:textId="77777777" w:rsidTr="00D364FF">
        <w:trPr>
          <w:trHeight w:val="283"/>
        </w:trPr>
        <w:tc>
          <w:tcPr>
            <w:tcW w:w="6658" w:type="dxa"/>
            <w:vAlign w:val="center"/>
          </w:tcPr>
          <w:p w14:paraId="51C2522A" w14:textId="77777777" w:rsidR="00AB1EF3" w:rsidRPr="00AB1EF3" w:rsidRDefault="00AB1EF3" w:rsidP="00AB1EF3">
            <w:pPr>
              <w:rPr>
                <w:rFonts w:ascii="Arial" w:eastAsia="Times New Roman" w:hAnsi="Arial" w:cs="Arial"/>
              </w:rPr>
            </w:pPr>
            <w:r w:rsidRPr="00AB1EF3">
              <w:rPr>
                <w:rFonts w:ascii="Arial" w:eastAsia="Times New Roman" w:hAnsi="Arial" w:cs="Arial"/>
              </w:rPr>
              <w:t>Sharp points/edges - sharp materials</w:t>
            </w:r>
          </w:p>
        </w:tc>
        <w:tc>
          <w:tcPr>
            <w:tcW w:w="2693" w:type="dxa"/>
            <w:vAlign w:val="center"/>
          </w:tcPr>
          <w:p w14:paraId="26D6E3B6" w14:textId="6011C7B3" w:rsidR="00AB1EF3" w:rsidRPr="00AB1EF3" w:rsidRDefault="00AB1EF3" w:rsidP="00AB1EF3">
            <w:pPr>
              <w:rPr>
                <w:rFonts w:ascii="Arial" w:eastAsia="Times New Roman" w:hAnsi="Arial" w:cs="Arial"/>
              </w:rPr>
            </w:pPr>
          </w:p>
        </w:tc>
      </w:tr>
      <w:tr w:rsidR="00AB1EF3" w:rsidRPr="00AB1EF3" w14:paraId="2820B106" w14:textId="77777777" w:rsidTr="00D364FF">
        <w:trPr>
          <w:trHeight w:val="283"/>
        </w:trPr>
        <w:tc>
          <w:tcPr>
            <w:tcW w:w="6658" w:type="dxa"/>
            <w:vAlign w:val="center"/>
          </w:tcPr>
          <w:p w14:paraId="69F3DD1F" w14:textId="77777777" w:rsidR="00AB1EF3" w:rsidRPr="00AB1EF3" w:rsidRDefault="00AB1EF3" w:rsidP="00AB1EF3">
            <w:pPr>
              <w:rPr>
                <w:rFonts w:ascii="Arial" w:eastAsia="Times New Roman" w:hAnsi="Arial" w:cs="Arial"/>
              </w:rPr>
            </w:pPr>
            <w:r w:rsidRPr="00AB1EF3">
              <w:rPr>
                <w:rFonts w:ascii="Arial" w:eastAsia="Times New Roman" w:hAnsi="Arial" w:cs="Arial"/>
              </w:rPr>
              <w:t>Pinch points - bin lids</w:t>
            </w:r>
          </w:p>
        </w:tc>
        <w:tc>
          <w:tcPr>
            <w:tcW w:w="2693" w:type="dxa"/>
            <w:vAlign w:val="center"/>
          </w:tcPr>
          <w:p w14:paraId="4B76D044" w14:textId="25270967" w:rsidR="00AB1EF3" w:rsidRPr="00AB1EF3" w:rsidRDefault="00AB1EF3" w:rsidP="00AB1EF3">
            <w:pPr>
              <w:rPr>
                <w:rFonts w:ascii="Arial" w:eastAsia="Times New Roman" w:hAnsi="Arial" w:cs="Arial"/>
              </w:rPr>
            </w:pPr>
          </w:p>
        </w:tc>
      </w:tr>
      <w:tr w:rsidR="00AB1EF3" w:rsidRPr="00AB1EF3" w14:paraId="598BD525" w14:textId="77777777" w:rsidTr="00D364FF">
        <w:trPr>
          <w:trHeight w:val="283"/>
        </w:trPr>
        <w:tc>
          <w:tcPr>
            <w:tcW w:w="6658" w:type="dxa"/>
            <w:vAlign w:val="center"/>
          </w:tcPr>
          <w:p w14:paraId="0933F160" w14:textId="77777777" w:rsidR="00AB1EF3" w:rsidRPr="00AB1EF3" w:rsidRDefault="00AB1EF3" w:rsidP="00AB1EF3">
            <w:pPr>
              <w:rPr>
                <w:rFonts w:ascii="Arial" w:eastAsia="Times New Roman" w:hAnsi="Arial" w:cs="Arial"/>
              </w:rPr>
            </w:pPr>
            <w:r w:rsidRPr="00AB1EF3">
              <w:rPr>
                <w:rFonts w:ascii="Arial" w:eastAsia="Times New Roman" w:hAnsi="Arial" w:cs="Arial"/>
              </w:rPr>
              <w:t>Materials falling - bin lids</w:t>
            </w:r>
          </w:p>
        </w:tc>
        <w:tc>
          <w:tcPr>
            <w:tcW w:w="2693" w:type="dxa"/>
            <w:vAlign w:val="center"/>
          </w:tcPr>
          <w:p w14:paraId="28BF9A36" w14:textId="65A0730E" w:rsidR="00AB1EF3" w:rsidRPr="00AB1EF3" w:rsidRDefault="00AB1EF3" w:rsidP="00AB1EF3">
            <w:pPr>
              <w:rPr>
                <w:rFonts w:ascii="Arial" w:eastAsia="Times New Roman" w:hAnsi="Arial" w:cs="Arial"/>
              </w:rPr>
            </w:pPr>
          </w:p>
        </w:tc>
      </w:tr>
      <w:tr w:rsidR="00AB1EF3" w:rsidRPr="00AB1EF3" w14:paraId="5F1B3E28" w14:textId="77777777" w:rsidTr="00D364FF">
        <w:trPr>
          <w:trHeight w:val="283"/>
        </w:trPr>
        <w:tc>
          <w:tcPr>
            <w:tcW w:w="6658" w:type="dxa"/>
            <w:vAlign w:val="center"/>
          </w:tcPr>
          <w:p w14:paraId="647CC9E0" w14:textId="77777777" w:rsidR="00AB1EF3" w:rsidRPr="00AB1EF3" w:rsidRDefault="00AB1EF3" w:rsidP="00AB1EF3">
            <w:pPr>
              <w:rPr>
                <w:rFonts w:ascii="Arial" w:eastAsia="Times New Roman" w:hAnsi="Arial" w:cs="Arial"/>
              </w:rPr>
            </w:pPr>
            <w:r w:rsidRPr="00AB1EF3">
              <w:rPr>
                <w:rFonts w:ascii="Arial" w:eastAsia="Times New Roman" w:hAnsi="Arial" w:cs="Arial"/>
              </w:rPr>
              <w:t>Surfaces causing falls - icy, snow in winter</w:t>
            </w:r>
          </w:p>
        </w:tc>
        <w:tc>
          <w:tcPr>
            <w:tcW w:w="2693" w:type="dxa"/>
            <w:vAlign w:val="center"/>
          </w:tcPr>
          <w:p w14:paraId="2259839F" w14:textId="576ADA98" w:rsidR="00AB1EF3" w:rsidRPr="00AB1EF3" w:rsidRDefault="00AB1EF3" w:rsidP="00AB1EF3">
            <w:pPr>
              <w:rPr>
                <w:rFonts w:ascii="Arial" w:eastAsia="Times New Roman" w:hAnsi="Arial" w:cs="Arial"/>
              </w:rPr>
            </w:pPr>
          </w:p>
        </w:tc>
      </w:tr>
      <w:tr w:rsidR="00AB1EF3" w:rsidRPr="00AB1EF3" w14:paraId="2698F12C" w14:textId="77777777" w:rsidTr="00D364FF">
        <w:trPr>
          <w:trHeight w:val="283"/>
        </w:trPr>
        <w:tc>
          <w:tcPr>
            <w:tcW w:w="6658" w:type="dxa"/>
            <w:vAlign w:val="center"/>
          </w:tcPr>
          <w:p w14:paraId="332C64BE" w14:textId="77777777" w:rsidR="00AB1EF3" w:rsidRPr="00AB1EF3" w:rsidRDefault="00AB1EF3" w:rsidP="00AB1EF3">
            <w:pPr>
              <w:rPr>
                <w:rFonts w:ascii="Arial" w:eastAsia="Times New Roman" w:hAnsi="Arial" w:cs="Arial"/>
              </w:rPr>
            </w:pPr>
            <w:r w:rsidRPr="00AB1EF3">
              <w:rPr>
                <w:rFonts w:ascii="Arial" w:eastAsia="Times New Roman" w:hAnsi="Arial" w:cs="Arial"/>
              </w:rPr>
              <w:t>Moving machinery</w:t>
            </w:r>
          </w:p>
        </w:tc>
        <w:tc>
          <w:tcPr>
            <w:tcW w:w="2693" w:type="dxa"/>
            <w:vAlign w:val="center"/>
          </w:tcPr>
          <w:p w14:paraId="49218931" w14:textId="3950D262" w:rsidR="00AB1EF3" w:rsidRPr="00AB1EF3" w:rsidRDefault="00AB1EF3" w:rsidP="00AB1EF3">
            <w:pPr>
              <w:rPr>
                <w:rFonts w:ascii="Arial" w:eastAsia="Times New Roman" w:hAnsi="Arial" w:cs="Arial"/>
              </w:rPr>
            </w:pPr>
          </w:p>
        </w:tc>
      </w:tr>
      <w:tr w:rsidR="00AB1EF3" w:rsidRPr="00AB1EF3" w14:paraId="20434E01" w14:textId="77777777" w:rsidTr="00D364FF">
        <w:trPr>
          <w:trHeight w:val="283"/>
        </w:trPr>
        <w:tc>
          <w:tcPr>
            <w:tcW w:w="6658" w:type="dxa"/>
            <w:vAlign w:val="center"/>
          </w:tcPr>
          <w:p w14:paraId="5468ECB1" w14:textId="77777777" w:rsidR="00AB1EF3" w:rsidRPr="00AB1EF3" w:rsidRDefault="00AB1EF3" w:rsidP="00AB1EF3">
            <w:pPr>
              <w:rPr>
                <w:rFonts w:ascii="Arial" w:eastAsia="Times New Roman" w:hAnsi="Arial" w:cs="Arial"/>
              </w:rPr>
            </w:pPr>
            <w:r w:rsidRPr="00AB1EF3">
              <w:rPr>
                <w:rFonts w:ascii="Arial" w:eastAsia="Times New Roman" w:hAnsi="Arial" w:cs="Arial"/>
              </w:rPr>
              <w:t>Chemicals</w:t>
            </w:r>
          </w:p>
        </w:tc>
        <w:tc>
          <w:tcPr>
            <w:tcW w:w="2693" w:type="dxa"/>
            <w:vAlign w:val="center"/>
          </w:tcPr>
          <w:p w14:paraId="584D159F" w14:textId="6CA3D948" w:rsidR="00AB1EF3" w:rsidRPr="00AB1EF3" w:rsidRDefault="00AB1EF3" w:rsidP="00AB1EF3">
            <w:pPr>
              <w:rPr>
                <w:rFonts w:ascii="Arial" w:eastAsia="Times New Roman" w:hAnsi="Arial" w:cs="Arial"/>
              </w:rPr>
            </w:pPr>
          </w:p>
        </w:tc>
      </w:tr>
      <w:tr w:rsidR="00AB1EF3" w:rsidRPr="00AB1EF3" w14:paraId="737192FC" w14:textId="77777777" w:rsidTr="00D364FF">
        <w:trPr>
          <w:trHeight w:val="283"/>
        </w:trPr>
        <w:tc>
          <w:tcPr>
            <w:tcW w:w="6658" w:type="dxa"/>
            <w:vAlign w:val="center"/>
          </w:tcPr>
          <w:p w14:paraId="51143CA7" w14:textId="77777777" w:rsidR="00AB1EF3" w:rsidRPr="00AB1EF3" w:rsidRDefault="00AB1EF3" w:rsidP="00AB1EF3">
            <w:pPr>
              <w:rPr>
                <w:rFonts w:ascii="Arial" w:eastAsia="Times New Roman" w:hAnsi="Arial" w:cs="Arial"/>
              </w:rPr>
            </w:pPr>
            <w:r w:rsidRPr="00AB1EF3">
              <w:rPr>
                <w:rFonts w:ascii="Arial" w:eastAsia="Times New Roman" w:hAnsi="Arial" w:cs="Arial"/>
              </w:rPr>
              <w:t>Biological pathogens - contact with waste</w:t>
            </w:r>
          </w:p>
        </w:tc>
        <w:tc>
          <w:tcPr>
            <w:tcW w:w="2693" w:type="dxa"/>
            <w:vAlign w:val="center"/>
          </w:tcPr>
          <w:p w14:paraId="1067A6AA" w14:textId="64D39DA2" w:rsidR="00AB1EF3" w:rsidRPr="00AB1EF3" w:rsidRDefault="00AB1EF3" w:rsidP="00AB1EF3">
            <w:pPr>
              <w:rPr>
                <w:rFonts w:ascii="Arial" w:eastAsia="Times New Roman" w:hAnsi="Arial" w:cs="Arial"/>
              </w:rPr>
            </w:pPr>
          </w:p>
        </w:tc>
      </w:tr>
      <w:tr w:rsidR="00AB1EF3" w:rsidRPr="00AB1EF3" w14:paraId="37A1B3EC" w14:textId="77777777" w:rsidTr="00D364FF">
        <w:trPr>
          <w:trHeight w:val="283"/>
        </w:trPr>
        <w:tc>
          <w:tcPr>
            <w:tcW w:w="6658" w:type="dxa"/>
            <w:vAlign w:val="center"/>
          </w:tcPr>
          <w:p w14:paraId="6720B578" w14:textId="77777777" w:rsidR="00AB1EF3" w:rsidRPr="00AB1EF3" w:rsidRDefault="00AB1EF3" w:rsidP="00AB1EF3">
            <w:pPr>
              <w:rPr>
                <w:rFonts w:ascii="Arial" w:eastAsia="Times New Roman" w:hAnsi="Arial" w:cs="Arial"/>
              </w:rPr>
            </w:pPr>
            <w:r w:rsidRPr="00AB1EF3">
              <w:rPr>
                <w:rFonts w:ascii="Arial" w:eastAsia="Times New Roman" w:hAnsi="Arial" w:cs="Arial"/>
              </w:rPr>
              <w:t>Electrical</w:t>
            </w:r>
          </w:p>
        </w:tc>
        <w:tc>
          <w:tcPr>
            <w:tcW w:w="2693" w:type="dxa"/>
            <w:vAlign w:val="center"/>
          </w:tcPr>
          <w:p w14:paraId="6CDEBA65" w14:textId="25534112" w:rsidR="00AB1EF3" w:rsidRPr="00AB1EF3" w:rsidRDefault="00AB1EF3" w:rsidP="00AB1EF3">
            <w:pPr>
              <w:rPr>
                <w:rFonts w:ascii="Arial" w:eastAsia="Times New Roman" w:hAnsi="Arial" w:cs="Arial"/>
              </w:rPr>
            </w:pPr>
          </w:p>
        </w:tc>
      </w:tr>
      <w:tr w:rsidR="00AB1EF3" w:rsidRPr="00AB1EF3" w14:paraId="48146D38" w14:textId="77777777" w:rsidTr="00D364FF">
        <w:trPr>
          <w:trHeight w:val="283"/>
        </w:trPr>
        <w:tc>
          <w:tcPr>
            <w:tcW w:w="6658" w:type="dxa"/>
            <w:vAlign w:val="center"/>
          </w:tcPr>
          <w:p w14:paraId="518028B2" w14:textId="77777777" w:rsidR="00AB1EF3" w:rsidRPr="00AB1EF3" w:rsidRDefault="00AB1EF3" w:rsidP="00AB1EF3">
            <w:pPr>
              <w:rPr>
                <w:rFonts w:ascii="Arial" w:eastAsia="Times New Roman" w:hAnsi="Arial" w:cs="Arial"/>
              </w:rPr>
            </w:pPr>
            <w:r w:rsidRPr="00AB1EF3">
              <w:rPr>
                <w:rFonts w:ascii="Arial" w:eastAsia="Times New Roman" w:hAnsi="Arial" w:cs="Arial"/>
              </w:rPr>
              <w:t>Extreme heat/cold</w:t>
            </w:r>
          </w:p>
        </w:tc>
        <w:tc>
          <w:tcPr>
            <w:tcW w:w="2693" w:type="dxa"/>
            <w:vAlign w:val="center"/>
          </w:tcPr>
          <w:p w14:paraId="3CA604D6" w14:textId="05F414A0" w:rsidR="00AB1EF3" w:rsidRPr="00AB1EF3" w:rsidRDefault="00AB1EF3" w:rsidP="00AB1EF3">
            <w:pPr>
              <w:rPr>
                <w:rFonts w:ascii="Arial" w:eastAsia="Times New Roman" w:hAnsi="Arial" w:cs="Arial"/>
              </w:rPr>
            </w:pPr>
          </w:p>
        </w:tc>
      </w:tr>
      <w:tr w:rsidR="00AB1EF3" w:rsidRPr="00AB1EF3" w14:paraId="454F866A" w14:textId="77777777" w:rsidTr="00D364FF">
        <w:trPr>
          <w:trHeight w:val="283"/>
        </w:trPr>
        <w:tc>
          <w:tcPr>
            <w:tcW w:w="6658" w:type="dxa"/>
            <w:vAlign w:val="center"/>
          </w:tcPr>
          <w:p w14:paraId="52AED143" w14:textId="77777777" w:rsidR="00AB1EF3" w:rsidRPr="00AB1EF3" w:rsidRDefault="00AB1EF3" w:rsidP="00AB1EF3">
            <w:pPr>
              <w:rPr>
                <w:rFonts w:ascii="Arial" w:eastAsia="Times New Roman" w:hAnsi="Arial" w:cs="Arial"/>
              </w:rPr>
            </w:pPr>
            <w:r w:rsidRPr="00AB1EF3">
              <w:rPr>
                <w:rFonts w:ascii="Arial" w:eastAsia="Times New Roman" w:hAnsi="Arial" w:cs="Arial"/>
              </w:rPr>
              <w:t>Noise</w:t>
            </w:r>
          </w:p>
        </w:tc>
        <w:tc>
          <w:tcPr>
            <w:tcW w:w="2693" w:type="dxa"/>
            <w:vAlign w:val="center"/>
          </w:tcPr>
          <w:p w14:paraId="179EE1F7" w14:textId="7FC803BB" w:rsidR="00AB1EF3" w:rsidRPr="00AB1EF3" w:rsidRDefault="00AB1EF3" w:rsidP="00AB1EF3">
            <w:pPr>
              <w:rPr>
                <w:rFonts w:ascii="Arial" w:eastAsia="Times New Roman" w:hAnsi="Arial" w:cs="Arial"/>
              </w:rPr>
            </w:pPr>
          </w:p>
        </w:tc>
      </w:tr>
      <w:tr w:rsidR="00AB1EF3" w:rsidRPr="00AB1EF3" w14:paraId="28A309E9" w14:textId="77777777" w:rsidTr="00D364FF">
        <w:trPr>
          <w:trHeight w:val="283"/>
        </w:trPr>
        <w:tc>
          <w:tcPr>
            <w:tcW w:w="6658" w:type="dxa"/>
            <w:vAlign w:val="center"/>
          </w:tcPr>
          <w:p w14:paraId="16E46781" w14:textId="77777777" w:rsidR="00AB1EF3" w:rsidRPr="00AB1EF3" w:rsidRDefault="00AB1EF3" w:rsidP="00AB1EF3">
            <w:pPr>
              <w:rPr>
                <w:rFonts w:ascii="Arial" w:eastAsia="Times New Roman" w:hAnsi="Arial" w:cs="Arial"/>
              </w:rPr>
            </w:pPr>
            <w:r w:rsidRPr="00AB1EF3">
              <w:rPr>
                <w:rFonts w:ascii="Arial" w:eastAsia="Times New Roman" w:hAnsi="Arial" w:cs="Arial"/>
              </w:rPr>
              <w:t>Combustibles/flammables</w:t>
            </w:r>
          </w:p>
        </w:tc>
        <w:tc>
          <w:tcPr>
            <w:tcW w:w="2693" w:type="dxa"/>
            <w:vAlign w:val="center"/>
          </w:tcPr>
          <w:p w14:paraId="53636EEB" w14:textId="37441352" w:rsidR="00AB1EF3" w:rsidRPr="00AB1EF3" w:rsidRDefault="00AB1EF3" w:rsidP="00AB1EF3">
            <w:pPr>
              <w:rPr>
                <w:rFonts w:ascii="Arial" w:eastAsia="Times New Roman" w:hAnsi="Arial" w:cs="Arial"/>
              </w:rPr>
            </w:pPr>
          </w:p>
        </w:tc>
      </w:tr>
      <w:tr w:rsidR="00AB1EF3" w:rsidRPr="00AB1EF3" w14:paraId="6F3BD6F4" w14:textId="77777777" w:rsidTr="00D364FF">
        <w:trPr>
          <w:trHeight w:val="283"/>
        </w:trPr>
        <w:tc>
          <w:tcPr>
            <w:tcW w:w="6658" w:type="dxa"/>
            <w:vAlign w:val="center"/>
          </w:tcPr>
          <w:p w14:paraId="11BFEFA3" w14:textId="77777777" w:rsidR="00AB1EF3" w:rsidRPr="00AB1EF3" w:rsidRDefault="00AB1EF3" w:rsidP="00AB1EF3">
            <w:pPr>
              <w:rPr>
                <w:rFonts w:ascii="Arial" w:eastAsia="Times New Roman" w:hAnsi="Arial" w:cs="Arial"/>
              </w:rPr>
            </w:pPr>
            <w:r w:rsidRPr="00AB1EF3">
              <w:rPr>
                <w:rFonts w:ascii="Arial" w:eastAsia="Times New Roman" w:hAnsi="Arial" w:cs="Arial"/>
              </w:rPr>
              <w:t>Risk of falling</w:t>
            </w:r>
          </w:p>
        </w:tc>
        <w:tc>
          <w:tcPr>
            <w:tcW w:w="2693" w:type="dxa"/>
            <w:vAlign w:val="center"/>
          </w:tcPr>
          <w:p w14:paraId="0B58F857" w14:textId="49A60A54" w:rsidR="00AB1EF3" w:rsidRPr="00AB1EF3" w:rsidRDefault="00AB1EF3" w:rsidP="00AB1EF3">
            <w:pPr>
              <w:rPr>
                <w:rFonts w:ascii="Arial" w:eastAsia="Times New Roman" w:hAnsi="Arial" w:cs="Arial"/>
              </w:rPr>
            </w:pPr>
          </w:p>
        </w:tc>
      </w:tr>
      <w:tr w:rsidR="00AB1EF3" w:rsidRPr="00AB1EF3" w14:paraId="2F9681F4" w14:textId="77777777" w:rsidTr="00D364FF">
        <w:trPr>
          <w:trHeight w:val="283"/>
        </w:trPr>
        <w:tc>
          <w:tcPr>
            <w:tcW w:w="6658" w:type="dxa"/>
            <w:vAlign w:val="center"/>
          </w:tcPr>
          <w:p w14:paraId="65B23511" w14:textId="77777777" w:rsidR="00AB1EF3" w:rsidRPr="00AB1EF3" w:rsidRDefault="00AB1EF3" w:rsidP="00AB1EF3">
            <w:pPr>
              <w:rPr>
                <w:rFonts w:ascii="Arial" w:eastAsia="Times New Roman" w:hAnsi="Arial" w:cs="Arial"/>
              </w:rPr>
            </w:pPr>
            <w:r w:rsidRPr="00AB1EF3">
              <w:rPr>
                <w:rFonts w:ascii="Arial" w:eastAsia="Times New Roman" w:hAnsi="Arial" w:cs="Arial"/>
              </w:rPr>
              <w:t>Other</w:t>
            </w:r>
          </w:p>
        </w:tc>
        <w:tc>
          <w:tcPr>
            <w:tcW w:w="2693" w:type="dxa"/>
            <w:vAlign w:val="center"/>
          </w:tcPr>
          <w:p w14:paraId="00AAB2B5" w14:textId="01E714AE" w:rsidR="00AB1EF3" w:rsidRPr="00AB1EF3" w:rsidRDefault="00AB1EF3" w:rsidP="00AB1EF3">
            <w:pPr>
              <w:rPr>
                <w:rFonts w:ascii="Arial" w:eastAsia="Times New Roman" w:hAnsi="Arial" w:cs="Arial"/>
              </w:rPr>
            </w:pPr>
          </w:p>
        </w:tc>
      </w:tr>
    </w:tbl>
    <w:p w14:paraId="3C0429F6"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5215"/>
        <w:gridCol w:w="4136"/>
      </w:tblGrid>
      <w:tr w:rsidR="00AB1EF3" w:rsidRPr="00AB1EF3" w14:paraId="143F5766" w14:textId="77777777" w:rsidTr="00AB1EF3">
        <w:trPr>
          <w:tblHeader/>
        </w:trPr>
        <w:tc>
          <w:tcPr>
            <w:tcW w:w="5215" w:type="dxa"/>
            <w:shd w:val="clear" w:color="auto" w:fill="D9D9D9"/>
          </w:tcPr>
          <w:p w14:paraId="06CA89D1" w14:textId="77777777" w:rsidR="00AB1EF3" w:rsidRPr="00AB1EF3" w:rsidRDefault="00AB1EF3" w:rsidP="00AB1EF3">
            <w:pPr>
              <w:autoSpaceDE w:val="0"/>
              <w:autoSpaceDN w:val="0"/>
              <w:adjustRightInd w:val="0"/>
              <w:rPr>
                <w:rFonts w:ascii="Arial" w:eastAsia="Times New Roman" w:hAnsi="Arial" w:cs="Arial"/>
                <w:b/>
                <w:bCs/>
              </w:rPr>
            </w:pPr>
            <w:r w:rsidRPr="00AB1EF3">
              <w:rPr>
                <w:rFonts w:ascii="Arial" w:eastAsia="Times New Roman" w:hAnsi="Arial" w:cs="Arial"/>
                <w:b/>
                <w:bCs/>
              </w:rPr>
              <w:t>Risk control devices, personal protective equipment, and other safety considerations</w:t>
            </w:r>
          </w:p>
        </w:tc>
        <w:tc>
          <w:tcPr>
            <w:tcW w:w="4136" w:type="dxa"/>
            <w:shd w:val="clear" w:color="auto" w:fill="D9D9D9"/>
          </w:tcPr>
          <w:p w14:paraId="2315BEA4" w14:textId="77777777" w:rsidR="00AB1EF3" w:rsidRPr="00AB1EF3" w:rsidRDefault="00AB1EF3" w:rsidP="00AB1EF3">
            <w:pPr>
              <w:rPr>
                <w:rFonts w:ascii="Arial" w:eastAsia="Times New Roman" w:hAnsi="Arial" w:cs="Arial"/>
                <w:b/>
              </w:rPr>
            </w:pPr>
            <w:r w:rsidRPr="00AB1EF3">
              <w:rPr>
                <w:rFonts w:ascii="Arial" w:eastAsia="Times New Roman" w:hAnsi="Arial" w:cs="Arial"/>
                <w:b/>
              </w:rPr>
              <w:t>Training/Reference info</w:t>
            </w:r>
          </w:p>
        </w:tc>
      </w:tr>
      <w:tr w:rsidR="00AB1EF3" w:rsidRPr="00AB1EF3" w14:paraId="475C08F1" w14:textId="77777777" w:rsidTr="00D364FF">
        <w:tc>
          <w:tcPr>
            <w:tcW w:w="5215" w:type="dxa"/>
          </w:tcPr>
          <w:p w14:paraId="2149E8DC" w14:textId="77777777" w:rsidR="00AB1EF3" w:rsidRPr="00AB1EF3" w:rsidRDefault="00AB1EF3" w:rsidP="0088636E">
            <w:pPr>
              <w:autoSpaceDE w:val="0"/>
              <w:autoSpaceDN w:val="0"/>
              <w:adjustRightInd w:val="0"/>
              <w:ind w:left="227"/>
              <w:contextualSpacing/>
              <w:rPr>
                <w:rFonts w:ascii="Arial" w:eastAsia="Times New Roman" w:hAnsi="Arial" w:cs="Arial"/>
              </w:rPr>
            </w:pPr>
          </w:p>
        </w:tc>
        <w:tc>
          <w:tcPr>
            <w:tcW w:w="4136" w:type="dxa"/>
          </w:tcPr>
          <w:p w14:paraId="1E1283EE" w14:textId="77777777" w:rsidR="00AB1EF3" w:rsidRPr="00AB1EF3" w:rsidRDefault="00AB1EF3" w:rsidP="0088636E">
            <w:pPr>
              <w:ind w:left="227"/>
              <w:contextualSpacing/>
              <w:rPr>
                <w:rFonts w:ascii="Arial" w:eastAsia="Times New Roman" w:hAnsi="Arial" w:cs="Arial"/>
              </w:rPr>
            </w:pPr>
          </w:p>
        </w:tc>
      </w:tr>
    </w:tbl>
    <w:p w14:paraId="30CFEA55" w14:textId="77777777" w:rsidR="00AB1EF3" w:rsidRPr="00AB1EF3" w:rsidRDefault="00AB1EF3" w:rsidP="00AB1EF3">
      <w:pPr>
        <w:spacing w:after="0" w:line="240" w:lineRule="auto"/>
        <w:rPr>
          <w:rFonts w:ascii="Times New Roman" w:eastAsia="Times New Roman" w:hAnsi="Times New Roman" w:cs="Times New Roman"/>
          <w:sz w:val="24"/>
          <w:szCs w:val="24"/>
        </w:rPr>
      </w:pPr>
    </w:p>
    <w:p w14:paraId="5F417F6F" w14:textId="7591FCAC" w:rsidR="00581D20" w:rsidRPr="00581D20" w:rsidRDefault="00AB1EF3" w:rsidP="00581D20">
      <w:pPr>
        <w:spacing w:after="0" w:line="276" w:lineRule="auto"/>
        <w:rPr>
          <w:rFonts w:ascii="Arial" w:eastAsia="Times New Roman" w:hAnsi="Arial" w:cs="Arial"/>
          <w:b/>
          <w:bCs/>
        </w:rPr>
      </w:pPr>
      <w:r w:rsidRPr="00AB1EF3">
        <w:rPr>
          <w:rFonts w:ascii="Arial" w:eastAsia="Times New Roman" w:hAnsi="Arial" w:cs="Arial"/>
          <w:b/>
          <w:bCs/>
        </w:rPr>
        <w:t xml:space="preserve">Note: </w:t>
      </w:r>
    </w:p>
    <w:p w14:paraId="6B04CB34" w14:textId="77777777" w:rsidR="00B27C53" w:rsidRPr="00B27C53" w:rsidRDefault="00B27C53" w:rsidP="00B27C53">
      <w:pPr>
        <w:shd w:val="clear" w:color="auto" w:fill="FFFFFF"/>
        <w:spacing w:after="173" w:line="240" w:lineRule="auto"/>
        <w:rPr>
          <w:rFonts w:ascii="Times New Roman" w:eastAsia="Times New Roman" w:hAnsi="Times New Roman" w:cs="Times New Roman"/>
          <w:color w:val="333333"/>
          <w:sz w:val="24"/>
          <w:szCs w:val="24"/>
          <w:lang w:val="en-US"/>
        </w:rPr>
      </w:pPr>
      <w:r w:rsidRPr="00B27C53">
        <w:rPr>
          <w:rFonts w:ascii="Times New Roman" w:eastAsia="Times New Roman" w:hAnsi="Times New Roman" w:cs="Times New Roman"/>
          <w:color w:val="333333"/>
          <w:sz w:val="24"/>
          <w:szCs w:val="24"/>
          <w:lang w:val="en-US"/>
        </w:rPr>
        <w:t>Health effects of exposure to sewage and contaminated soil include:</w:t>
      </w:r>
    </w:p>
    <w:p w14:paraId="31F481DA" w14:textId="77777777" w:rsidR="00B27C53" w:rsidRPr="00B27C53" w:rsidRDefault="00B27C53" w:rsidP="00B27C53">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US"/>
        </w:rPr>
      </w:pPr>
      <w:r w:rsidRPr="00B27C53">
        <w:rPr>
          <w:rFonts w:ascii="Times New Roman" w:eastAsia="Times New Roman" w:hAnsi="Times New Roman" w:cs="Times New Roman"/>
          <w:color w:val="333333"/>
          <w:sz w:val="24"/>
          <w:szCs w:val="24"/>
          <w:lang w:val="en-US"/>
        </w:rPr>
        <w:t>Tetanus – caused by a toxin produced by bacteria common in soil and sewage.</w:t>
      </w:r>
    </w:p>
    <w:p w14:paraId="0C265AB2" w14:textId="77777777" w:rsidR="00B27C53" w:rsidRPr="00B27C53" w:rsidRDefault="00B27C53" w:rsidP="00B27C53">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US"/>
        </w:rPr>
      </w:pPr>
      <w:r w:rsidRPr="00B27C53">
        <w:rPr>
          <w:rFonts w:ascii="Times New Roman" w:eastAsia="Times New Roman" w:hAnsi="Times New Roman" w:cs="Times New Roman"/>
          <w:color w:val="333333"/>
          <w:sz w:val="24"/>
          <w:szCs w:val="24"/>
          <w:lang w:val="en-US"/>
        </w:rPr>
        <w:t>Leptospirosis – caused by a parasitic worm.</w:t>
      </w:r>
    </w:p>
    <w:p w14:paraId="3672119E" w14:textId="77777777" w:rsidR="00B27C53" w:rsidRPr="00B27C53" w:rsidRDefault="00B27C53" w:rsidP="00B27C53">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US"/>
        </w:rPr>
      </w:pPr>
      <w:hyperlink r:id="rId10" w:history="1">
        <w:r w:rsidRPr="00B27C53">
          <w:rPr>
            <w:rFonts w:ascii="Times New Roman" w:eastAsia="Times New Roman" w:hAnsi="Times New Roman" w:cs="Times New Roman"/>
            <w:color w:val="000000"/>
            <w:sz w:val="24"/>
            <w:szCs w:val="24"/>
            <w:u w:val="single"/>
            <w:lang w:val="en-US"/>
          </w:rPr>
          <w:t>Hepatitis</w:t>
        </w:r>
      </w:hyperlink>
      <w:r w:rsidRPr="00B27C53">
        <w:rPr>
          <w:rFonts w:ascii="Times New Roman" w:eastAsia="Times New Roman" w:hAnsi="Times New Roman" w:cs="Times New Roman"/>
          <w:color w:val="333333"/>
          <w:sz w:val="24"/>
          <w:szCs w:val="24"/>
          <w:lang w:val="en-US"/>
        </w:rPr>
        <w:t> A, B or C.</w:t>
      </w:r>
    </w:p>
    <w:p w14:paraId="511AA1A8" w14:textId="77777777" w:rsidR="00B27C53" w:rsidRPr="00B27C53" w:rsidRDefault="00B27C53" w:rsidP="00B27C53">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US"/>
        </w:rPr>
      </w:pPr>
      <w:r w:rsidRPr="00B27C53">
        <w:rPr>
          <w:rFonts w:ascii="Times New Roman" w:eastAsia="Times New Roman" w:hAnsi="Times New Roman" w:cs="Times New Roman"/>
          <w:color w:val="333333"/>
          <w:sz w:val="24"/>
          <w:szCs w:val="24"/>
          <w:lang w:val="en-US"/>
        </w:rPr>
        <w:t>Bacteria such as </w:t>
      </w:r>
      <w:r w:rsidRPr="00B27C53">
        <w:rPr>
          <w:rFonts w:ascii="Times New Roman" w:eastAsia="Times New Roman" w:hAnsi="Times New Roman" w:cs="Times New Roman"/>
          <w:i/>
          <w:iCs/>
          <w:color w:val="333333"/>
          <w:sz w:val="24"/>
          <w:szCs w:val="24"/>
          <w:lang w:val="en-US"/>
        </w:rPr>
        <w:t>E. coli</w:t>
      </w:r>
      <w:r w:rsidRPr="00B27C53">
        <w:rPr>
          <w:rFonts w:ascii="Times New Roman" w:eastAsia="Times New Roman" w:hAnsi="Times New Roman" w:cs="Times New Roman"/>
          <w:color w:val="333333"/>
          <w:sz w:val="24"/>
          <w:szCs w:val="24"/>
          <w:lang w:val="en-US"/>
        </w:rPr>
        <w:t>, and parasites such as </w:t>
      </w:r>
      <w:r w:rsidRPr="00B27C53">
        <w:rPr>
          <w:rFonts w:ascii="Times New Roman" w:eastAsia="Times New Roman" w:hAnsi="Times New Roman" w:cs="Times New Roman"/>
          <w:i/>
          <w:iCs/>
          <w:color w:val="333333"/>
          <w:sz w:val="24"/>
          <w:szCs w:val="24"/>
          <w:lang w:val="en-US"/>
        </w:rPr>
        <w:t>giardia</w:t>
      </w:r>
      <w:r w:rsidRPr="00B27C53">
        <w:rPr>
          <w:rFonts w:ascii="Times New Roman" w:eastAsia="Times New Roman" w:hAnsi="Times New Roman" w:cs="Times New Roman"/>
          <w:color w:val="333333"/>
          <w:sz w:val="24"/>
          <w:szCs w:val="24"/>
          <w:lang w:val="en-US"/>
        </w:rPr>
        <w:t> and </w:t>
      </w:r>
      <w:r w:rsidRPr="00B27C53">
        <w:rPr>
          <w:rFonts w:ascii="Times New Roman" w:eastAsia="Times New Roman" w:hAnsi="Times New Roman" w:cs="Times New Roman"/>
          <w:i/>
          <w:iCs/>
          <w:color w:val="333333"/>
          <w:sz w:val="24"/>
          <w:szCs w:val="24"/>
          <w:lang w:val="en-US"/>
        </w:rPr>
        <w:t>cryptosporidium</w:t>
      </w:r>
      <w:r w:rsidRPr="00B27C53">
        <w:rPr>
          <w:rFonts w:ascii="Times New Roman" w:eastAsia="Times New Roman" w:hAnsi="Times New Roman" w:cs="Times New Roman"/>
          <w:color w:val="333333"/>
          <w:sz w:val="24"/>
          <w:szCs w:val="24"/>
          <w:lang w:val="en-US"/>
        </w:rPr>
        <w:t>.</w:t>
      </w:r>
    </w:p>
    <w:p w14:paraId="05B879E9" w14:textId="77777777" w:rsidR="00B27C53" w:rsidRPr="00B27C53" w:rsidRDefault="00B27C53" w:rsidP="00B27C53">
      <w:pPr>
        <w:shd w:val="clear" w:color="auto" w:fill="FFFFFF"/>
        <w:spacing w:after="173" w:line="240" w:lineRule="auto"/>
        <w:rPr>
          <w:rFonts w:ascii="Times New Roman" w:eastAsia="Times New Roman" w:hAnsi="Times New Roman" w:cs="Times New Roman"/>
          <w:color w:val="333333"/>
          <w:sz w:val="24"/>
          <w:szCs w:val="24"/>
          <w:lang w:val="en-US"/>
        </w:rPr>
      </w:pPr>
      <w:r w:rsidRPr="00B27C53">
        <w:rPr>
          <w:rFonts w:ascii="Times New Roman" w:eastAsia="Times New Roman" w:hAnsi="Times New Roman" w:cs="Times New Roman"/>
          <w:color w:val="333333"/>
          <w:sz w:val="24"/>
          <w:szCs w:val="24"/>
          <w:lang w:val="en-US"/>
        </w:rPr>
        <w:t>Human pathogens from soil and raw sewage can enter the body through the nose or mouth, particularly if a person drinks contaminated water or by touching contamination and then touching your mouth or nose. Exposure can also occur through open wounds or by inhaling (human pathogens in dust, for example).</w:t>
      </w:r>
    </w:p>
    <w:p w14:paraId="112984E3" w14:textId="77777777" w:rsidR="00B27C53" w:rsidRPr="00B27C53" w:rsidRDefault="00B27C53" w:rsidP="00B27C5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US"/>
        </w:rPr>
      </w:pPr>
      <w:r w:rsidRPr="00B27C53">
        <w:rPr>
          <w:rFonts w:ascii="Times New Roman" w:eastAsia="Times New Roman" w:hAnsi="Times New Roman" w:cs="Times New Roman"/>
          <w:color w:val="333333"/>
          <w:sz w:val="24"/>
          <w:szCs w:val="24"/>
          <w:lang w:val="en-US"/>
        </w:rPr>
        <w:t>Avoid exposure to sewage by wearing gloves, coveralls, rubber boots, eye protection, washing your hands, and decontaminating your equipment after use.</w:t>
      </w:r>
    </w:p>
    <w:p w14:paraId="00DBB682" w14:textId="77777777" w:rsidR="00B27C53" w:rsidRPr="00B27C53" w:rsidRDefault="00B27C53" w:rsidP="00B27C5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US"/>
        </w:rPr>
      </w:pPr>
      <w:r w:rsidRPr="00B27C53">
        <w:rPr>
          <w:rFonts w:ascii="Times New Roman" w:eastAsia="Times New Roman" w:hAnsi="Times New Roman" w:cs="Times New Roman"/>
          <w:color w:val="333333"/>
          <w:sz w:val="24"/>
          <w:szCs w:val="24"/>
          <w:lang w:val="en-US"/>
        </w:rPr>
        <w:lastRenderedPageBreak/>
        <w:t>Do not eat or drink while working in a potentially contaminated area. Wash your hands before meals.</w:t>
      </w:r>
    </w:p>
    <w:p w14:paraId="07F55BFE" w14:textId="77777777" w:rsidR="00B27C53" w:rsidRPr="00B27C53" w:rsidRDefault="00B27C53" w:rsidP="00B27C5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US"/>
        </w:rPr>
      </w:pPr>
      <w:r w:rsidRPr="00B27C53">
        <w:rPr>
          <w:rFonts w:ascii="Times New Roman" w:eastAsia="Times New Roman" w:hAnsi="Times New Roman" w:cs="Times New Roman"/>
          <w:color w:val="333333"/>
          <w:sz w:val="24"/>
          <w:szCs w:val="24"/>
          <w:lang w:val="en-US"/>
        </w:rPr>
        <w:t>After working with raw sewage or soil, wash immediately with soap and water. Do not use solvents to wash your hands as the solvents can cause irritation that may lead to skin infections. Learn more about </w:t>
      </w:r>
      <w:hyperlink r:id="rId11" w:history="1">
        <w:r w:rsidRPr="00B27C53">
          <w:rPr>
            <w:rFonts w:ascii="Times New Roman" w:eastAsia="Times New Roman" w:hAnsi="Times New Roman" w:cs="Times New Roman"/>
            <w:color w:val="000000"/>
            <w:sz w:val="24"/>
            <w:szCs w:val="24"/>
            <w:u w:val="single"/>
            <w:lang w:val="en-US"/>
          </w:rPr>
          <w:t>handwashing and the risk of infections</w:t>
        </w:r>
      </w:hyperlink>
      <w:r w:rsidRPr="00B27C53">
        <w:rPr>
          <w:rFonts w:ascii="Times New Roman" w:eastAsia="Times New Roman" w:hAnsi="Times New Roman" w:cs="Times New Roman"/>
          <w:color w:val="333333"/>
          <w:sz w:val="24"/>
          <w:szCs w:val="24"/>
          <w:lang w:val="en-US"/>
        </w:rPr>
        <w:t>.</w:t>
      </w:r>
    </w:p>
    <w:p w14:paraId="6AD6CCAE" w14:textId="77777777" w:rsidR="00B27C53" w:rsidRPr="00B27C53" w:rsidRDefault="00B27C53" w:rsidP="00B27C5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US"/>
        </w:rPr>
      </w:pPr>
      <w:r w:rsidRPr="00B27C53">
        <w:rPr>
          <w:rFonts w:ascii="Times New Roman" w:eastAsia="Times New Roman" w:hAnsi="Times New Roman" w:cs="Times New Roman"/>
          <w:color w:val="333333"/>
          <w:sz w:val="24"/>
          <w:szCs w:val="24"/>
          <w:lang w:val="en-US"/>
        </w:rPr>
        <w:t>Change out of work clothes before leaving the work site. If any sewage has gotten onto your clothes, change them right away. Soiled work clothes should be sealed in a plastic bag and laundered separately from other clothing. Wash your hands thoroughly after handling the clothing.</w:t>
      </w:r>
    </w:p>
    <w:p w14:paraId="466AAF90" w14:textId="2D31817E" w:rsidR="00AB1EF3" w:rsidRPr="004A34EC" w:rsidRDefault="00AB1EF3" w:rsidP="00B27C53">
      <w:pPr>
        <w:spacing w:after="200" w:line="276" w:lineRule="auto"/>
        <w:rPr>
          <w:rFonts w:ascii="Calibri" w:eastAsia="Calibri" w:hAnsi="Calibri" w:cs="Calibri"/>
          <w:b/>
          <w:sz w:val="24"/>
          <w:szCs w:val="24"/>
          <w:lang w:val="en-US"/>
        </w:rPr>
      </w:pPr>
    </w:p>
    <w:sectPr w:rsidR="00AB1EF3" w:rsidRPr="004A34EC" w:rsidSect="00115E6A">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9C02F" w14:textId="77777777" w:rsidR="002B4CA5" w:rsidRDefault="002B4CA5">
      <w:pPr>
        <w:spacing w:after="0" w:line="240" w:lineRule="auto"/>
      </w:pPr>
      <w:r>
        <w:separator/>
      </w:r>
    </w:p>
  </w:endnote>
  <w:endnote w:type="continuationSeparator" w:id="0">
    <w:p w14:paraId="5DB8D4F1" w14:textId="77777777" w:rsidR="002B4CA5" w:rsidRDefault="002B4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1112199"/>
      <w:docPartObj>
        <w:docPartGallery w:val="Page Numbers (Bottom of Page)"/>
        <w:docPartUnique/>
      </w:docPartObj>
    </w:sdtPr>
    <w:sdtEndPr>
      <w:rPr>
        <w:rStyle w:val="PageNumber"/>
      </w:rPr>
    </w:sdtEndPr>
    <w:sdtContent>
      <w:p w14:paraId="5517EFAA" w14:textId="77777777" w:rsidR="00647B2E" w:rsidRDefault="00AB1EF3" w:rsidP="00D728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523450" w14:textId="77777777" w:rsidR="00647B2E" w:rsidRDefault="006C7B0E" w:rsidP="00647B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EndPr>
      <w:rPr>
        <w:rStyle w:val="PageNumber"/>
      </w:rPr>
    </w:sdtEndPr>
    <w:sdtContent>
      <w:p w14:paraId="7C5081FE" w14:textId="77777777" w:rsidR="00647B2E" w:rsidRDefault="00AB1EF3" w:rsidP="00D72885">
        <w:pPr>
          <w:pStyle w:val="Footer"/>
          <w:framePr w:wrap="none" w:vAnchor="text" w:hAnchor="margin" w:xAlign="right" w:y="1"/>
          <w:rPr>
            <w:rStyle w:val="PageNumber"/>
          </w:rPr>
        </w:pPr>
        <w:r w:rsidRPr="00AB1EF3">
          <w:rPr>
            <w:rStyle w:val="PageNumber"/>
            <w:rFonts w:ascii="Arial" w:hAnsi="Arial" w:cs="Arial"/>
          </w:rPr>
          <w:fldChar w:fldCharType="begin"/>
        </w:r>
        <w:r w:rsidRPr="00AB1EF3">
          <w:rPr>
            <w:rStyle w:val="PageNumber"/>
            <w:rFonts w:ascii="Arial" w:hAnsi="Arial" w:cs="Arial"/>
          </w:rPr>
          <w:instrText xml:space="preserve"> PAGE </w:instrText>
        </w:r>
        <w:r w:rsidRPr="00AB1EF3">
          <w:rPr>
            <w:rStyle w:val="PageNumber"/>
            <w:rFonts w:ascii="Arial" w:hAnsi="Arial" w:cs="Arial"/>
          </w:rPr>
          <w:fldChar w:fldCharType="separate"/>
        </w:r>
        <w:r w:rsidRPr="00AB1EF3">
          <w:rPr>
            <w:rStyle w:val="PageNumber"/>
            <w:rFonts w:ascii="Arial" w:hAnsi="Arial" w:cs="Arial"/>
            <w:noProof/>
          </w:rPr>
          <w:t>2</w:t>
        </w:r>
        <w:r w:rsidRPr="00AB1EF3">
          <w:rPr>
            <w:rStyle w:val="PageNumber"/>
            <w:rFonts w:ascii="Arial" w:hAnsi="Arial" w:cs="Arial"/>
          </w:rPr>
          <w:fldChar w:fldCharType="end"/>
        </w:r>
      </w:p>
    </w:sdtContent>
  </w:sdt>
  <w:p w14:paraId="3797D9B2" w14:textId="77777777" w:rsidR="00647B2E" w:rsidRDefault="006C7B0E" w:rsidP="00647B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E2377" w14:textId="77777777" w:rsidR="002B4CA5" w:rsidRDefault="002B4CA5">
      <w:pPr>
        <w:spacing w:after="0" w:line="240" w:lineRule="auto"/>
      </w:pPr>
      <w:r>
        <w:separator/>
      </w:r>
    </w:p>
  </w:footnote>
  <w:footnote w:type="continuationSeparator" w:id="0">
    <w:p w14:paraId="686F6CDA" w14:textId="77777777" w:rsidR="002B4CA5" w:rsidRDefault="002B4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66ED1"/>
    <w:multiLevelType w:val="multilevel"/>
    <w:tmpl w:val="0B9C9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72270"/>
    <w:multiLevelType w:val="hybridMultilevel"/>
    <w:tmpl w:val="A6208B98"/>
    <w:lvl w:ilvl="0" w:tplc="10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56E6009"/>
    <w:multiLevelType w:val="hybridMultilevel"/>
    <w:tmpl w:val="ECCCF9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CF76AB1"/>
    <w:multiLevelType w:val="multilevel"/>
    <w:tmpl w:val="B01EF8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C22696"/>
    <w:multiLevelType w:val="hybridMultilevel"/>
    <w:tmpl w:val="F48425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26C87C84"/>
    <w:multiLevelType w:val="hybridMultilevel"/>
    <w:tmpl w:val="88769A5A"/>
    <w:lvl w:ilvl="0" w:tplc="77C66D22">
      <w:start w:val="1"/>
      <w:numFmt w:val="bullet"/>
      <w:lvlText w:val=""/>
      <w:lvlJc w:val="left"/>
      <w:pPr>
        <w:ind w:left="227" w:hanging="22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4E0FEC"/>
    <w:multiLevelType w:val="hybridMultilevel"/>
    <w:tmpl w:val="052CBF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677821"/>
    <w:multiLevelType w:val="hybridMultilevel"/>
    <w:tmpl w:val="97B68D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4C51C9"/>
    <w:multiLevelType w:val="hybridMultilevel"/>
    <w:tmpl w:val="933CED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45CB41B4"/>
    <w:multiLevelType w:val="hybridMultilevel"/>
    <w:tmpl w:val="9F1ED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777022"/>
    <w:multiLevelType w:val="hybridMultilevel"/>
    <w:tmpl w:val="36860F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4EDC1E42"/>
    <w:multiLevelType w:val="hybridMultilevel"/>
    <w:tmpl w:val="08CE11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4F8F66D3"/>
    <w:multiLevelType w:val="multilevel"/>
    <w:tmpl w:val="17C8D3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0723DC"/>
    <w:multiLevelType w:val="hybridMultilevel"/>
    <w:tmpl w:val="E2EC326E"/>
    <w:lvl w:ilvl="0" w:tplc="A3384BC8">
      <w:start w:val="1"/>
      <w:numFmt w:val="bullet"/>
      <w:lvlText w:val=""/>
      <w:lvlJc w:val="left"/>
      <w:pPr>
        <w:ind w:left="720" w:hanging="360"/>
      </w:pPr>
      <w:rPr>
        <w:rFonts w:ascii="Symbol" w:hAnsi="Symbo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9351297"/>
    <w:multiLevelType w:val="multilevel"/>
    <w:tmpl w:val="D33897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107559"/>
    <w:multiLevelType w:val="hybridMultilevel"/>
    <w:tmpl w:val="67DCE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1D9658A"/>
    <w:multiLevelType w:val="hybridMultilevel"/>
    <w:tmpl w:val="60C4B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5BD30DD"/>
    <w:multiLevelType w:val="hybridMultilevel"/>
    <w:tmpl w:val="7BCCE70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6F310E6"/>
    <w:multiLevelType w:val="multilevel"/>
    <w:tmpl w:val="EAC63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353951"/>
    <w:multiLevelType w:val="hybridMultilevel"/>
    <w:tmpl w:val="4BF09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11510733">
    <w:abstractNumId w:val="5"/>
  </w:num>
  <w:num w:numId="2" w16cid:durableId="764880770">
    <w:abstractNumId w:val="9"/>
  </w:num>
  <w:num w:numId="3" w16cid:durableId="1816406245">
    <w:abstractNumId w:val="6"/>
  </w:num>
  <w:num w:numId="4" w16cid:durableId="1420755102">
    <w:abstractNumId w:val="16"/>
  </w:num>
  <w:num w:numId="5" w16cid:durableId="123813338">
    <w:abstractNumId w:val="17"/>
  </w:num>
  <w:num w:numId="6" w16cid:durableId="325401546">
    <w:abstractNumId w:val="13"/>
  </w:num>
  <w:num w:numId="7" w16cid:durableId="2032225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3025274">
    <w:abstractNumId w:val="10"/>
  </w:num>
  <w:num w:numId="9" w16cid:durableId="47462792">
    <w:abstractNumId w:val="11"/>
  </w:num>
  <w:num w:numId="10" w16cid:durableId="209150619">
    <w:abstractNumId w:val="8"/>
  </w:num>
  <w:num w:numId="11" w16cid:durableId="2062903102">
    <w:abstractNumId w:val="4"/>
  </w:num>
  <w:num w:numId="12" w16cid:durableId="185752275">
    <w:abstractNumId w:val="2"/>
  </w:num>
  <w:num w:numId="13" w16cid:durableId="937371585">
    <w:abstractNumId w:val="15"/>
  </w:num>
  <w:num w:numId="14" w16cid:durableId="1522352515">
    <w:abstractNumId w:val="19"/>
  </w:num>
  <w:num w:numId="15" w16cid:durableId="378284008">
    <w:abstractNumId w:val="12"/>
  </w:num>
  <w:num w:numId="16" w16cid:durableId="1875345334">
    <w:abstractNumId w:val="3"/>
  </w:num>
  <w:num w:numId="17" w16cid:durableId="1381630779">
    <w:abstractNumId w:val="14"/>
  </w:num>
  <w:num w:numId="18" w16cid:durableId="43424779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42428">
    <w:abstractNumId w:val="0"/>
    <w:lvlOverride w:ilvl="0"/>
    <w:lvlOverride w:ilvl="1"/>
    <w:lvlOverride w:ilvl="2"/>
    <w:lvlOverride w:ilvl="3"/>
    <w:lvlOverride w:ilvl="4"/>
    <w:lvlOverride w:ilvl="5"/>
    <w:lvlOverride w:ilvl="6"/>
    <w:lvlOverride w:ilvl="7"/>
    <w:lvlOverride w:ilvl="8"/>
  </w:num>
  <w:num w:numId="20" w16cid:durableId="412359471">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3"/>
    <w:rsid w:val="00041332"/>
    <w:rsid w:val="000F131A"/>
    <w:rsid w:val="00117291"/>
    <w:rsid w:val="00156AA7"/>
    <w:rsid w:val="00233812"/>
    <w:rsid w:val="002A3E95"/>
    <w:rsid w:val="002B4CA5"/>
    <w:rsid w:val="002D57DD"/>
    <w:rsid w:val="00316EDC"/>
    <w:rsid w:val="00351216"/>
    <w:rsid w:val="003E4FDC"/>
    <w:rsid w:val="003F5FD3"/>
    <w:rsid w:val="004109CC"/>
    <w:rsid w:val="00462286"/>
    <w:rsid w:val="004774A2"/>
    <w:rsid w:val="004A34EC"/>
    <w:rsid w:val="004A7554"/>
    <w:rsid w:val="004D43F9"/>
    <w:rsid w:val="004E3581"/>
    <w:rsid w:val="004E7A0F"/>
    <w:rsid w:val="0055316C"/>
    <w:rsid w:val="0057194D"/>
    <w:rsid w:val="0057616D"/>
    <w:rsid w:val="00581D20"/>
    <w:rsid w:val="005C0428"/>
    <w:rsid w:val="0073244D"/>
    <w:rsid w:val="007502C0"/>
    <w:rsid w:val="00805E3C"/>
    <w:rsid w:val="008641C4"/>
    <w:rsid w:val="0088636E"/>
    <w:rsid w:val="008A354E"/>
    <w:rsid w:val="008A4743"/>
    <w:rsid w:val="008B58E8"/>
    <w:rsid w:val="008B781B"/>
    <w:rsid w:val="008F6CEA"/>
    <w:rsid w:val="00971251"/>
    <w:rsid w:val="009B1A66"/>
    <w:rsid w:val="00AB1EF3"/>
    <w:rsid w:val="00AB38E9"/>
    <w:rsid w:val="00AC7AA8"/>
    <w:rsid w:val="00AE0253"/>
    <w:rsid w:val="00B10E0F"/>
    <w:rsid w:val="00B27C53"/>
    <w:rsid w:val="00B452CF"/>
    <w:rsid w:val="00D200E9"/>
    <w:rsid w:val="00D775D3"/>
    <w:rsid w:val="00D83F78"/>
    <w:rsid w:val="00E739A8"/>
    <w:rsid w:val="00EF75DF"/>
    <w:rsid w:val="00F00945"/>
    <w:rsid w:val="00F46167"/>
    <w:rsid w:val="00F528EC"/>
    <w:rsid w:val="00F86A34"/>
    <w:rsid w:val="00FC01EF"/>
    <w:rsid w:val="00FC567A"/>
    <w:rsid w:val="00FD4568"/>
    <w:rsid w:val="00FE44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F2F1"/>
  <w15:chartTrackingRefBased/>
  <w15:docId w15:val="{100D4B9C-863E-4B98-9D22-AB48C459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AB1EF3"/>
    <w:pPr>
      <w:spacing w:after="0" w:line="240" w:lineRule="auto"/>
    </w:pPr>
    <w:rPr>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er">
    <w:name w:val="footer"/>
    <w:basedOn w:val="Normal"/>
    <w:link w:val="FooterChar"/>
    <w:uiPriority w:val="99"/>
    <w:unhideWhenUsed/>
    <w:rsid w:val="00AB1EF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B1EF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B1EF3"/>
  </w:style>
  <w:style w:type="table" w:styleId="TableGridLight">
    <w:name w:val="Grid Table Light"/>
    <w:basedOn w:val="TableNormal"/>
    <w:uiPriority w:val="40"/>
    <w:rsid w:val="00AB1E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71251"/>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33">
      <w:bodyDiv w:val="1"/>
      <w:marLeft w:val="0"/>
      <w:marRight w:val="0"/>
      <w:marTop w:val="0"/>
      <w:marBottom w:val="0"/>
      <w:divBdr>
        <w:top w:val="none" w:sz="0" w:space="0" w:color="auto"/>
        <w:left w:val="none" w:sz="0" w:space="0" w:color="auto"/>
        <w:bottom w:val="none" w:sz="0" w:space="0" w:color="auto"/>
        <w:right w:val="none" w:sz="0" w:space="0" w:color="auto"/>
      </w:divBdr>
    </w:div>
    <w:div w:id="297880601">
      <w:bodyDiv w:val="1"/>
      <w:marLeft w:val="0"/>
      <w:marRight w:val="0"/>
      <w:marTop w:val="0"/>
      <w:marBottom w:val="0"/>
      <w:divBdr>
        <w:top w:val="none" w:sz="0" w:space="0" w:color="auto"/>
        <w:left w:val="none" w:sz="0" w:space="0" w:color="auto"/>
        <w:bottom w:val="none" w:sz="0" w:space="0" w:color="auto"/>
        <w:right w:val="none" w:sz="0" w:space="0" w:color="auto"/>
      </w:divBdr>
    </w:div>
    <w:div w:id="316036551">
      <w:bodyDiv w:val="1"/>
      <w:marLeft w:val="0"/>
      <w:marRight w:val="0"/>
      <w:marTop w:val="0"/>
      <w:marBottom w:val="0"/>
      <w:divBdr>
        <w:top w:val="none" w:sz="0" w:space="0" w:color="auto"/>
        <w:left w:val="none" w:sz="0" w:space="0" w:color="auto"/>
        <w:bottom w:val="none" w:sz="0" w:space="0" w:color="auto"/>
        <w:right w:val="none" w:sz="0" w:space="0" w:color="auto"/>
      </w:divBdr>
    </w:div>
    <w:div w:id="406342433">
      <w:bodyDiv w:val="1"/>
      <w:marLeft w:val="0"/>
      <w:marRight w:val="0"/>
      <w:marTop w:val="0"/>
      <w:marBottom w:val="0"/>
      <w:divBdr>
        <w:top w:val="none" w:sz="0" w:space="0" w:color="auto"/>
        <w:left w:val="none" w:sz="0" w:space="0" w:color="auto"/>
        <w:bottom w:val="none" w:sz="0" w:space="0" w:color="auto"/>
        <w:right w:val="none" w:sz="0" w:space="0" w:color="auto"/>
      </w:divBdr>
    </w:div>
    <w:div w:id="432550700">
      <w:bodyDiv w:val="1"/>
      <w:marLeft w:val="0"/>
      <w:marRight w:val="0"/>
      <w:marTop w:val="0"/>
      <w:marBottom w:val="0"/>
      <w:divBdr>
        <w:top w:val="none" w:sz="0" w:space="0" w:color="auto"/>
        <w:left w:val="none" w:sz="0" w:space="0" w:color="auto"/>
        <w:bottom w:val="none" w:sz="0" w:space="0" w:color="auto"/>
        <w:right w:val="none" w:sz="0" w:space="0" w:color="auto"/>
      </w:divBdr>
    </w:div>
    <w:div w:id="432630898">
      <w:bodyDiv w:val="1"/>
      <w:marLeft w:val="0"/>
      <w:marRight w:val="0"/>
      <w:marTop w:val="0"/>
      <w:marBottom w:val="0"/>
      <w:divBdr>
        <w:top w:val="none" w:sz="0" w:space="0" w:color="auto"/>
        <w:left w:val="none" w:sz="0" w:space="0" w:color="auto"/>
        <w:bottom w:val="none" w:sz="0" w:space="0" w:color="auto"/>
        <w:right w:val="none" w:sz="0" w:space="0" w:color="auto"/>
      </w:divBdr>
    </w:div>
    <w:div w:id="594750804">
      <w:bodyDiv w:val="1"/>
      <w:marLeft w:val="0"/>
      <w:marRight w:val="0"/>
      <w:marTop w:val="0"/>
      <w:marBottom w:val="0"/>
      <w:divBdr>
        <w:top w:val="none" w:sz="0" w:space="0" w:color="auto"/>
        <w:left w:val="none" w:sz="0" w:space="0" w:color="auto"/>
        <w:bottom w:val="none" w:sz="0" w:space="0" w:color="auto"/>
        <w:right w:val="none" w:sz="0" w:space="0" w:color="auto"/>
      </w:divBdr>
    </w:div>
    <w:div w:id="620110061">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986662861">
      <w:bodyDiv w:val="1"/>
      <w:marLeft w:val="0"/>
      <w:marRight w:val="0"/>
      <w:marTop w:val="0"/>
      <w:marBottom w:val="0"/>
      <w:divBdr>
        <w:top w:val="none" w:sz="0" w:space="0" w:color="auto"/>
        <w:left w:val="none" w:sz="0" w:space="0" w:color="auto"/>
        <w:bottom w:val="none" w:sz="0" w:space="0" w:color="auto"/>
        <w:right w:val="none" w:sz="0" w:space="0" w:color="auto"/>
      </w:divBdr>
    </w:div>
    <w:div w:id="1114398429">
      <w:bodyDiv w:val="1"/>
      <w:marLeft w:val="0"/>
      <w:marRight w:val="0"/>
      <w:marTop w:val="0"/>
      <w:marBottom w:val="0"/>
      <w:divBdr>
        <w:top w:val="none" w:sz="0" w:space="0" w:color="auto"/>
        <w:left w:val="none" w:sz="0" w:space="0" w:color="auto"/>
        <w:bottom w:val="none" w:sz="0" w:space="0" w:color="auto"/>
        <w:right w:val="none" w:sz="0" w:space="0" w:color="auto"/>
      </w:divBdr>
    </w:div>
    <w:div w:id="1302734776">
      <w:bodyDiv w:val="1"/>
      <w:marLeft w:val="0"/>
      <w:marRight w:val="0"/>
      <w:marTop w:val="0"/>
      <w:marBottom w:val="0"/>
      <w:divBdr>
        <w:top w:val="none" w:sz="0" w:space="0" w:color="auto"/>
        <w:left w:val="none" w:sz="0" w:space="0" w:color="auto"/>
        <w:bottom w:val="none" w:sz="0" w:space="0" w:color="auto"/>
        <w:right w:val="none" w:sz="0" w:space="0" w:color="auto"/>
      </w:divBdr>
    </w:div>
    <w:div w:id="1541744831">
      <w:bodyDiv w:val="1"/>
      <w:marLeft w:val="0"/>
      <w:marRight w:val="0"/>
      <w:marTop w:val="0"/>
      <w:marBottom w:val="0"/>
      <w:divBdr>
        <w:top w:val="none" w:sz="0" w:space="0" w:color="auto"/>
        <w:left w:val="none" w:sz="0" w:space="0" w:color="auto"/>
        <w:bottom w:val="none" w:sz="0" w:space="0" w:color="auto"/>
        <w:right w:val="none" w:sz="0" w:space="0" w:color="auto"/>
      </w:divBdr>
    </w:div>
    <w:div w:id="1643538777">
      <w:bodyDiv w:val="1"/>
      <w:marLeft w:val="0"/>
      <w:marRight w:val="0"/>
      <w:marTop w:val="0"/>
      <w:marBottom w:val="0"/>
      <w:divBdr>
        <w:top w:val="none" w:sz="0" w:space="0" w:color="auto"/>
        <w:left w:val="none" w:sz="0" w:space="0" w:color="auto"/>
        <w:bottom w:val="none" w:sz="0" w:space="0" w:color="auto"/>
        <w:right w:val="none" w:sz="0" w:space="0" w:color="auto"/>
      </w:divBdr>
    </w:div>
    <w:div w:id="2101027534">
      <w:bodyDiv w:val="1"/>
      <w:marLeft w:val="0"/>
      <w:marRight w:val="0"/>
      <w:marTop w:val="0"/>
      <w:marBottom w:val="0"/>
      <w:divBdr>
        <w:top w:val="none" w:sz="0" w:space="0" w:color="auto"/>
        <w:left w:val="none" w:sz="0" w:space="0" w:color="auto"/>
        <w:bottom w:val="none" w:sz="0" w:space="0" w:color="auto"/>
        <w:right w:val="none" w:sz="0" w:space="0" w:color="auto"/>
      </w:divBdr>
    </w:div>
    <w:div w:id="21328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cohs.ca/oshanswers/diseases/washing_hands.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cohs.ca/oshanswers/diseases/hepatitis_a.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Props1.xml><?xml version="1.0" encoding="utf-8"?>
<ds:datastoreItem xmlns:ds="http://schemas.openxmlformats.org/officeDocument/2006/customXml" ds:itemID="{EE292F02-1200-49D3-B550-AD2F3C670D0F}">
  <ds:schemaRefs>
    <ds:schemaRef ds:uri="http://schemas.microsoft.com/sharepoint/v3/contenttype/forms"/>
  </ds:schemaRefs>
</ds:datastoreItem>
</file>

<file path=customXml/itemProps2.xml><?xml version="1.0" encoding="utf-8"?>
<ds:datastoreItem xmlns:ds="http://schemas.openxmlformats.org/officeDocument/2006/customXml" ds:itemID="{C641514A-DE83-4221-A95B-A1701AC1F296}"/>
</file>

<file path=customXml/itemProps3.xml><?xml version="1.0" encoding="utf-8"?>
<ds:datastoreItem xmlns:ds="http://schemas.openxmlformats.org/officeDocument/2006/customXml" ds:itemID="{0A983BCE-9069-4D4F-A855-CE41560CCAFE}">
  <ds:schemaRefs>
    <ds:schemaRef ds:uri="http://schemas.microsoft.com/office/2006/metadata/properties"/>
    <ds:schemaRef ds:uri="http://schemas.microsoft.com/office/infopath/2007/PartnerControls"/>
    <ds:schemaRef ds:uri="1d00b7c0-3712-4960-8016-7870f37d0f3d"/>
    <ds:schemaRef ds:uri="ef219ebc-efd0-4ca7-a292-e638eccdec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cyn ryan</cp:lastModifiedBy>
  <cp:revision>2</cp:revision>
  <dcterms:created xsi:type="dcterms:W3CDTF">2023-06-20T12:12:00Z</dcterms:created>
  <dcterms:modified xsi:type="dcterms:W3CDTF">2023-06-20T12:12:00Z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ies>
</file>