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A0C0D" w:rsidR="00DA0C0D" w:rsidP="00DA0C0D" w:rsidRDefault="00AB1EF3" w14:paraId="624E4872" w14:textId="2FF54608">
      <w:pPr>
        <w:autoSpaceDE w:val="0"/>
        <w:autoSpaceDN w:val="0"/>
        <w:adjustRightInd w:val="0"/>
        <w:rPr>
          <w:rFonts w:ascii="Calibri" w:hAnsi="Calibri" w:eastAsia="Times New Roman" w:cs="Times New Roman"/>
          <w:b/>
          <w:sz w:val="28"/>
          <w:szCs w:val="28"/>
          <w:lang w:val="en-US"/>
        </w:rPr>
      </w:pPr>
      <w:r w:rsidRPr="00AB1EF3">
        <w:rPr>
          <w:rFonts w:ascii="Arial" w:hAnsi="Arial" w:eastAsia="Times New Roman" w:cs="Arial"/>
          <w:b/>
          <w:sz w:val="24"/>
          <w:szCs w:val="24"/>
        </w:rPr>
        <w:t xml:space="preserve">Safe Work </w:t>
      </w:r>
      <w:r w:rsidR="00B10E0F">
        <w:rPr>
          <w:rFonts w:ascii="Arial" w:hAnsi="Arial" w:eastAsia="Times New Roman" w:cs="Arial"/>
          <w:b/>
          <w:sz w:val="24"/>
          <w:szCs w:val="24"/>
        </w:rPr>
        <w:t>Practice</w:t>
      </w:r>
      <w:r w:rsidR="00D83F78">
        <w:rPr>
          <w:rFonts w:ascii="Arial" w:hAnsi="Arial" w:eastAsia="Times New Roman" w:cs="Arial"/>
          <w:b/>
          <w:sz w:val="24"/>
          <w:szCs w:val="24"/>
        </w:rPr>
        <w:t xml:space="preserve"> </w:t>
      </w:r>
      <w:r w:rsidRPr="00146F9E" w:rsidR="00146F9E">
        <w:rPr>
          <w:rFonts w:ascii="Calibri" w:hAnsi="Calibri" w:eastAsia="Times New Roman" w:cs="Times New Roman"/>
          <w:b/>
          <w:sz w:val="28"/>
          <w:szCs w:val="28"/>
          <w:lang w:val="en-US"/>
        </w:rPr>
        <w:t xml:space="preserve">Use of Man-lifts and Scissor </w:t>
      </w:r>
      <w:r w:rsidR="00146F9E">
        <w:rPr>
          <w:rFonts w:ascii="Calibri" w:hAnsi="Calibri" w:eastAsia="Times New Roman" w:cs="Times New Roman"/>
          <w:b/>
          <w:sz w:val="28"/>
          <w:szCs w:val="28"/>
          <w:lang w:val="en-US"/>
        </w:rPr>
        <w:t>L</w:t>
      </w:r>
      <w:r w:rsidRPr="00146F9E" w:rsidR="00146F9E">
        <w:rPr>
          <w:rFonts w:ascii="Calibri" w:hAnsi="Calibri" w:eastAsia="Times New Roman" w:cs="Times New Roman"/>
          <w:b/>
          <w:sz w:val="28"/>
          <w:szCs w:val="28"/>
          <w:lang w:val="en-US"/>
        </w:rPr>
        <w:t>ifts</w:t>
      </w:r>
    </w:p>
    <w:tbl>
      <w:tblPr>
        <w:tblStyle w:val="TableGridLight1"/>
        <w:tblW w:w="0" w:type="auto"/>
        <w:tblLook w:val="04A0" w:firstRow="1" w:lastRow="0" w:firstColumn="1" w:lastColumn="0" w:noHBand="0" w:noVBand="1"/>
        <w:tblCaption w:val="Safe Work Procedure general details"/>
        <w:tblDescription w:val="This table includes the department or area where this safe work procedure is required, who approved the procedure, the date the procedure was created, and the next review date."/>
      </w:tblPr>
      <w:tblGrid>
        <w:gridCol w:w="2336"/>
        <w:gridCol w:w="2334"/>
        <w:gridCol w:w="1988"/>
        <w:gridCol w:w="2682"/>
      </w:tblGrid>
      <w:tr w:rsidRPr="00AB1EF3" w:rsidR="00AB1EF3" w:rsidTr="00AB1EF3" w14:paraId="533E6F11" w14:textId="77777777">
        <w:trPr>
          <w:tblHeader/>
        </w:trPr>
        <w:tc>
          <w:tcPr>
            <w:tcW w:w="2336" w:type="dxa"/>
            <w:shd w:val="clear" w:color="auto" w:fill="D9D9D9"/>
          </w:tcPr>
          <w:p w:rsidRPr="00AB1EF3" w:rsidR="00AB1EF3" w:rsidP="00AB1EF3" w:rsidRDefault="00AB1EF3" w14:paraId="4108D066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Department/Area:</w:t>
            </w:r>
          </w:p>
        </w:tc>
        <w:tc>
          <w:tcPr>
            <w:tcW w:w="2334" w:type="dxa"/>
            <w:shd w:val="clear" w:color="auto" w:fill="D9D9D9"/>
          </w:tcPr>
          <w:p w:rsidRPr="00AB1EF3" w:rsidR="00AB1EF3" w:rsidP="00AB1EF3" w:rsidRDefault="00AB1EF3" w14:paraId="0A2FBD9D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Approved by:</w:t>
            </w:r>
          </w:p>
        </w:tc>
        <w:tc>
          <w:tcPr>
            <w:tcW w:w="1988" w:type="dxa"/>
            <w:shd w:val="clear" w:color="auto" w:fill="D9D9D9"/>
          </w:tcPr>
          <w:p w:rsidRPr="00AB1EF3" w:rsidR="00AB1EF3" w:rsidP="00AB1EF3" w:rsidRDefault="00AB1EF3" w14:paraId="6489DA5E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Date Created:</w:t>
            </w:r>
          </w:p>
        </w:tc>
        <w:tc>
          <w:tcPr>
            <w:tcW w:w="2682" w:type="dxa"/>
            <w:shd w:val="clear" w:color="auto" w:fill="D9D9D9"/>
          </w:tcPr>
          <w:p w:rsidRPr="00AB1EF3" w:rsidR="00AB1EF3" w:rsidP="00AB1EF3" w:rsidRDefault="00AB1EF3" w14:paraId="178B3A0B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Review/Revision Date:</w:t>
            </w:r>
          </w:p>
        </w:tc>
      </w:tr>
      <w:tr w:rsidRPr="00AB1EF3" w:rsidR="00AB1EF3" w:rsidTr="00D364FF" w14:paraId="1D7CE70A" w14:textId="77777777">
        <w:tc>
          <w:tcPr>
            <w:tcW w:w="2336" w:type="dxa"/>
          </w:tcPr>
          <w:p w:rsidRPr="00AB1EF3" w:rsidR="00AB1EF3" w:rsidP="00AB1EF3" w:rsidRDefault="00AB1EF3" w14:paraId="1D37CC6C" w14:textId="77777777">
            <w:pPr>
              <w:jc w:val="center"/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insert text here</w:t>
            </w:r>
          </w:p>
        </w:tc>
        <w:tc>
          <w:tcPr>
            <w:tcW w:w="2334" w:type="dxa"/>
          </w:tcPr>
          <w:p w:rsidRPr="00AB1EF3" w:rsidR="00AB1EF3" w:rsidP="00AB1EF3" w:rsidRDefault="00AB1EF3" w14:paraId="00AA1EA2" w14:textId="77777777">
            <w:pPr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1988" w:type="dxa"/>
          </w:tcPr>
          <w:p w:rsidRPr="00AB1EF3" w:rsidR="00AB1EF3" w:rsidP="00AB1EF3" w:rsidRDefault="00AB1EF3" w14:paraId="1965E6B3" w14:textId="77777777">
            <w:pPr>
              <w:jc w:val="center"/>
              <w:rPr>
                <w:rFonts w:ascii="Arial" w:hAnsi="Arial" w:eastAsia="Times New Roman" w:cs="Arial"/>
              </w:rPr>
            </w:pPr>
          </w:p>
        </w:tc>
        <w:tc>
          <w:tcPr>
            <w:tcW w:w="2682" w:type="dxa"/>
          </w:tcPr>
          <w:p w:rsidRPr="00AB1EF3" w:rsidR="00AB1EF3" w:rsidP="00AB1EF3" w:rsidRDefault="00AB1EF3" w14:paraId="75501D31" w14:textId="77777777">
            <w:pPr>
              <w:jc w:val="center"/>
              <w:rPr>
                <w:rFonts w:ascii="Arial" w:hAnsi="Arial" w:eastAsia="Times New Roman" w:cs="Arial"/>
              </w:rPr>
            </w:pPr>
          </w:p>
        </w:tc>
      </w:tr>
    </w:tbl>
    <w:p w:rsidRPr="00AB1EF3" w:rsidR="00AB1EF3" w:rsidP="00AB1EF3" w:rsidRDefault="00AB1EF3" w14:paraId="5BB81AA9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A0" w:firstRow="1" w:lastRow="0" w:firstColumn="1" w:lastColumn="0" w:noHBand="0" w:noVBand="1"/>
        <w:tblCaption w:val="Potential hazards and risk levels"/>
        <w:tblDescription w:val="This table lists potential hazards for this job task, and the level of risk for each hazard. "/>
      </w:tblPr>
      <w:tblGrid>
        <w:gridCol w:w="6658"/>
        <w:gridCol w:w="2693"/>
      </w:tblGrid>
      <w:tr w:rsidRPr="00AB1EF3" w:rsidR="00AB1EF3" w:rsidTr="00AB1EF3" w14:paraId="01A948D3" w14:textId="77777777">
        <w:trPr>
          <w:tblHeader/>
        </w:trPr>
        <w:tc>
          <w:tcPr>
            <w:tcW w:w="6658" w:type="dxa"/>
            <w:shd w:val="clear" w:color="auto" w:fill="D9D9D9"/>
            <w:vAlign w:val="center"/>
          </w:tcPr>
          <w:p w:rsidRPr="00AB1EF3" w:rsidR="00AB1EF3" w:rsidP="00AB1EF3" w:rsidRDefault="00AB1EF3" w14:paraId="40E3AFCB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Potential Hazard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Pr="00AB1EF3" w:rsidR="00AB1EF3" w:rsidP="00AB1EF3" w:rsidRDefault="00AB1EF3" w14:paraId="79DBD5E2" w14:textId="77777777">
            <w:pPr>
              <w:jc w:val="center"/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Risk level</w:t>
            </w:r>
          </w:p>
        </w:tc>
      </w:tr>
      <w:tr w:rsidRPr="00AB1EF3" w:rsidR="00AB1EF3" w:rsidTr="00D364FF" w14:paraId="6CA3111E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65B74BB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Awkward/sustained postures - bend, reach, lift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0D9A1EFA" w14:textId="354EB779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7D063F2F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46D4A3DC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Forceful exertions - lifting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669F016A" w14:textId="27E15FF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1D0158AF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73B2DBB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Repetitive movements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FA30B9D" w14:textId="0C2A893B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31D0782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7B3F276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Vibration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D697E3F" w14:textId="56DF4664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673564B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4BB5F126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Compression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1DF1205D" w14:textId="4E9C5FBD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1CEA776A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1C2522A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Sharp points/edges - sharp materials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6D6E3B6" w14:textId="6011C7B3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820B106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9F3DD1F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Pinch points - bin lids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4B76D044" w14:textId="25270967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598BD525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0933F160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Materials falling - bin lids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8BF9A36" w14:textId="65A0730E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5F1B3E28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47CC9E0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Surfaces causing falls - icy, snow in winter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2259839F" w14:textId="576ADA98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698F12C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332C64BE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Moving machinery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49218931" w14:textId="3950D26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0434E01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468ECB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Chemicals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584D159F" w14:textId="6CA3D948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737192FC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1143CA7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Biological pathogens - contact with waste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1067A6AA" w14:textId="64D39DA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37A1B3EC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720B578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Electrical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6CDEBA65" w14:textId="2553411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8146D38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18028B2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Extreme heat/cold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3CA604D6" w14:textId="05F414A0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454F866A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52AED143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Noise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179EE1F7" w14:textId="7FC803BB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8A309E9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16E4678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Combustibles/flammables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53636EEB" w14:textId="37441352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6F3BD6F4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11BFEFA3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Risk of falling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0B58F857" w14:textId="49A60A54">
            <w:pPr>
              <w:rPr>
                <w:rFonts w:ascii="Arial" w:hAnsi="Arial" w:eastAsia="Times New Roman" w:cs="Arial"/>
              </w:rPr>
            </w:pPr>
          </w:p>
        </w:tc>
      </w:tr>
      <w:tr w:rsidRPr="00AB1EF3" w:rsidR="00AB1EF3" w:rsidTr="00D364FF" w14:paraId="2F9681F4" w14:textId="77777777">
        <w:trPr>
          <w:trHeight w:val="283"/>
        </w:trPr>
        <w:tc>
          <w:tcPr>
            <w:tcW w:w="6658" w:type="dxa"/>
            <w:vAlign w:val="center"/>
          </w:tcPr>
          <w:p w:rsidRPr="00AB1EF3" w:rsidR="00AB1EF3" w:rsidP="00AB1EF3" w:rsidRDefault="00AB1EF3" w14:paraId="65B23511" w14:textId="77777777">
            <w:pPr>
              <w:rPr>
                <w:rFonts w:ascii="Arial" w:hAnsi="Arial" w:eastAsia="Times New Roman" w:cs="Arial"/>
              </w:rPr>
            </w:pPr>
            <w:r w:rsidRPr="00AB1EF3">
              <w:rPr>
                <w:rFonts w:ascii="Arial" w:hAnsi="Arial" w:eastAsia="Times New Roman" w:cs="Arial"/>
              </w:rPr>
              <w:t>Other</w:t>
            </w:r>
          </w:p>
        </w:tc>
        <w:tc>
          <w:tcPr>
            <w:tcW w:w="2693" w:type="dxa"/>
            <w:vAlign w:val="center"/>
          </w:tcPr>
          <w:p w:rsidRPr="00AB1EF3" w:rsidR="00AB1EF3" w:rsidP="00AB1EF3" w:rsidRDefault="00AB1EF3" w14:paraId="00AAB2B5" w14:textId="01E714AE">
            <w:pPr>
              <w:rPr>
                <w:rFonts w:ascii="Arial" w:hAnsi="Arial" w:eastAsia="Times New Roman" w:cs="Arial"/>
              </w:rPr>
            </w:pPr>
          </w:p>
        </w:tc>
      </w:tr>
    </w:tbl>
    <w:p w:rsidRPr="00AB1EF3" w:rsidR="00AB1EF3" w:rsidP="00AB1EF3" w:rsidRDefault="00AB1EF3" w14:paraId="3C0429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20" w:firstRow="1" w:lastRow="0" w:firstColumn="0" w:lastColumn="0" w:noHBand="0" w:noVBand="1"/>
        <w:tblCaption w:val="Safety considerations and training"/>
        <w:tblDescription w:val="This table lists risk control devices, personal protective equipment, training and reference information, and other safety considerations required for the safe work procedure. "/>
      </w:tblPr>
      <w:tblGrid>
        <w:gridCol w:w="5215"/>
        <w:gridCol w:w="4136"/>
      </w:tblGrid>
      <w:tr w:rsidRPr="00AB1EF3" w:rsidR="00AB1EF3" w:rsidTr="00AB1EF3" w14:paraId="143F5766" w14:textId="77777777">
        <w:trPr>
          <w:tblHeader/>
        </w:trPr>
        <w:tc>
          <w:tcPr>
            <w:tcW w:w="5215" w:type="dxa"/>
            <w:shd w:val="clear" w:color="auto" w:fill="D9D9D9"/>
          </w:tcPr>
          <w:p w:rsidRPr="00AB1EF3" w:rsidR="00AB1EF3" w:rsidP="00AB1EF3" w:rsidRDefault="00AB1EF3" w14:paraId="06CA89D1" w14:textId="77777777">
            <w:pPr>
              <w:autoSpaceDE w:val="0"/>
              <w:autoSpaceDN w:val="0"/>
              <w:adjustRightInd w:val="0"/>
              <w:rPr>
                <w:rFonts w:ascii="Arial" w:hAnsi="Arial" w:eastAsia="Times New Roman" w:cs="Arial"/>
                <w:b/>
                <w:bCs/>
              </w:rPr>
            </w:pPr>
            <w:r w:rsidRPr="00AB1EF3">
              <w:rPr>
                <w:rFonts w:ascii="Arial" w:hAnsi="Arial" w:eastAsia="Times New Roman" w:cs="Arial"/>
                <w:b/>
                <w:bCs/>
              </w:rPr>
              <w:t>Risk control devices, personal protective equipment, and other safety considerations</w:t>
            </w:r>
          </w:p>
        </w:tc>
        <w:tc>
          <w:tcPr>
            <w:tcW w:w="4136" w:type="dxa"/>
            <w:shd w:val="clear" w:color="auto" w:fill="D9D9D9"/>
          </w:tcPr>
          <w:p w:rsidRPr="00AB1EF3" w:rsidR="00AB1EF3" w:rsidP="00AB1EF3" w:rsidRDefault="00AB1EF3" w14:paraId="2315BEA4" w14:textId="77777777">
            <w:pPr>
              <w:rPr>
                <w:rFonts w:ascii="Arial" w:hAnsi="Arial" w:eastAsia="Times New Roman" w:cs="Arial"/>
                <w:b/>
              </w:rPr>
            </w:pPr>
            <w:r w:rsidRPr="00AB1EF3">
              <w:rPr>
                <w:rFonts w:ascii="Arial" w:hAnsi="Arial" w:eastAsia="Times New Roman" w:cs="Arial"/>
                <w:b/>
              </w:rPr>
              <w:t>Training/Reference info</w:t>
            </w:r>
          </w:p>
        </w:tc>
      </w:tr>
      <w:tr w:rsidRPr="00AB1EF3" w:rsidR="00AB1EF3" w:rsidTr="00D364FF" w14:paraId="475C08F1" w14:textId="77777777">
        <w:tc>
          <w:tcPr>
            <w:tcW w:w="5215" w:type="dxa"/>
          </w:tcPr>
          <w:p w:rsidRPr="00AB1EF3" w:rsidR="00AB1EF3" w:rsidP="0088636E" w:rsidRDefault="00AB1EF3" w14:paraId="2149E8DC" w14:textId="77777777">
            <w:pPr>
              <w:autoSpaceDE w:val="0"/>
              <w:autoSpaceDN w:val="0"/>
              <w:adjustRightInd w:val="0"/>
              <w:ind w:left="227"/>
              <w:contextualSpacing/>
              <w:rPr>
                <w:rFonts w:ascii="Arial" w:hAnsi="Arial" w:eastAsia="Times New Roman" w:cs="Arial"/>
              </w:rPr>
            </w:pPr>
          </w:p>
        </w:tc>
        <w:tc>
          <w:tcPr>
            <w:tcW w:w="4136" w:type="dxa"/>
          </w:tcPr>
          <w:p w:rsidRPr="00AB1EF3" w:rsidR="00AB1EF3" w:rsidP="0088636E" w:rsidRDefault="00AB1EF3" w14:paraId="1E1283EE" w14:textId="77777777">
            <w:pPr>
              <w:ind w:left="227"/>
              <w:contextualSpacing/>
              <w:rPr>
                <w:rFonts w:ascii="Arial" w:hAnsi="Arial" w:eastAsia="Times New Roman" w:cs="Arial"/>
              </w:rPr>
            </w:pPr>
          </w:p>
        </w:tc>
      </w:tr>
    </w:tbl>
    <w:p w:rsidRPr="00AB1EF3" w:rsidR="00AB1EF3" w:rsidP="00AB1EF3" w:rsidRDefault="00AB1EF3" w14:paraId="30CFEA55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714DDA" w:rsidR="00714DDA" w:rsidP="00714DDA" w:rsidRDefault="00714DDA" w14:paraId="492C6F26" w14:textId="0E3A2705">
      <w:pPr>
        <w:spacing w:after="200" w:line="276" w:lineRule="auto"/>
        <w:rPr>
          <w:rFonts w:ascii="Calibri" w:hAnsi="Calibri" w:eastAsia="Calibri" w:cs="Times New Roman"/>
          <w:b/>
          <w:lang w:val="en-US"/>
        </w:rPr>
      </w:pPr>
      <w:r w:rsidRPr="00714DDA">
        <w:rPr>
          <w:rFonts w:ascii="Calibri" w:hAnsi="Calibri" w:eastAsia="Calibri" w:cs="Times New Roman"/>
          <w:b/>
          <w:lang w:val="en-US"/>
        </w:rPr>
        <w:t>What are some good general safe work practices?</w:t>
      </w:r>
    </w:p>
    <w:p w:rsidRPr="00714DDA" w:rsidR="00714DDA" w:rsidP="00714DDA" w:rsidRDefault="00714DDA" w14:paraId="48B0D98C" w14:textId="77777777">
      <w:pPr>
        <w:numPr>
          <w:ilvl w:val="0"/>
          <w:numId w:val="25"/>
        </w:numPr>
        <w:spacing w:after="0" w:line="276" w:lineRule="auto"/>
        <w:ind w:left="754" w:hanging="357"/>
        <w:contextualSpacing/>
        <w:rPr>
          <w:rFonts w:ascii="Times New Roman" w:hAnsi="Times New Roman" w:eastAsia="Calibri" w:cs="Times New Roman"/>
          <w:sz w:val="24"/>
          <w:lang w:val="en-US"/>
        </w:rPr>
      </w:pPr>
      <w:r w:rsidRPr="00714DDA">
        <w:rPr>
          <w:rFonts w:ascii="Times New Roman" w:hAnsi="Times New Roman" w:eastAsia="Calibri" w:cs="Times New Roman"/>
          <w:b/>
          <w:sz w:val="24"/>
          <w:lang w:val="en-US"/>
        </w:rPr>
        <w:t xml:space="preserve">DO </w:t>
      </w:r>
      <w:r w:rsidRPr="00714DDA">
        <w:rPr>
          <w:rFonts w:ascii="Times New Roman" w:hAnsi="Times New Roman" w:eastAsia="Calibri" w:cs="Times New Roman"/>
          <w:sz w:val="24"/>
          <w:lang w:val="en-US"/>
        </w:rPr>
        <w:t xml:space="preserve">Erect warning </w:t>
      </w:r>
      <w:proofErr w:type="gramStart"/>
      <w:r w:rsidRPr="00714DDA">
        <w:rPr>
          <w:rFonts w:ascii="Times New Roman" w:hAnsi="Times New Roman" w:eastAsia="Calibri" w:cs="Times New Roman"/>
          <w:sz w:val="24"/>
          <w:lang w:val="en-US"/>
        </w:rPr>
        <w:t>devices</w:t>
      </w:r>
      <w:proofErr w:type="gramEnd"/>
    </w:p>
    <w:p w:rsidRPr="00714DDA" w:rsidR="00714DDA" w:rsidP="00714DDA" w:rsidRDefault="00714DDA" w14:paraId="4396BA68" w14:textId="77777777">
      <w:pPr>
        <w:numPr>
          <w:ilvl w:val="0"/>
          <w:numId w:val="26"/>
        </w:numPr>
        <w:spacing w:after="0" w:line="276" w:lineRule="auto"/>
        <w:contextualSpacing/>
        <w:rPr>
          <w:rFonts w:ascii="Times New Roman" w:hAnsi="Times New Roman" w:eastAsia="Calibri" w:cs="Times New Roman"/>
          <w:sz w:val="24"/>
          <w:lang w:val="en-US"/>
        </w:rPr>
      </w:pPr>
      <w:r w:rsidRPr="00714DDA">
        <w:rPr>
          <w:rFonts w:ascii="Times New Roman" w:hAnsi="Times New Roman" w:eastAsia="Calibri" w:cs="Times New Roman"/>
          <w:b/>
          <w:sz w:val="24"/>
          <w:lang w:val="en-US"/>
        </w:rPr>
        <w:t>DO</w:t>
      </w:r>
      <w:r w:rsidRPr="00714DDA">
        <w:rPr>
          <w:rFonts w:ascii="Times New Roman" w:hAnsi="Times New Roman" w:eastAsia="Calibri" w:cs="Times New Roman"/>
          <w:sz w:val="24"/>
          <w:lang w:val="en-US"/>
        </w:rPr>
        <w:t xml:space="preserve"> Erect barricades and warning </w:t>
      </w:r>
      <w:proofErr w:type="gramStart"/>
      <w:r w:rsidRPr="00714DDA">
        <w:rPr>
          <w:rFonts w:ascii="Times New Roman" w:hAnsi="Times New Roman" w:eastAsia="Calibri" w:cs="Times New Roman"/>
          <w:sz w:val="24"/>
          <w:lang w:val="en-US"/>
        </w:rPr>
        <w:t>signs</w:t>
      </w:r>
      <w:proofErr w:type="gramEnd"/>
    </w:p>
    <w:p w:rsidRPr="00714DDA" w:rsidR="00714DDA" w:rsidP="00714DDA" w:rsidRDefault="00714DDA" w14:paraId="087A0CDD" w14:textId="77777777">
      <w:pPr>
        <w:numPr>
          <w:ilvl w:val="0"/>
          <w:numId w:val="26"/>
        </w:numPr>
        <w:spacing w:after="0" w:line="276" w:lineRule="auto"/>
        <w:contextualSpacing/>
        <w:rPr>
          <w:rFonts w:ascii="Times New Roman" w:hAnsi="Times New Roman" w:eastAsia="Calibri" w:cs="Times New Roman"/>
          <w:sz w:val="24"/>
          <w:lang w:val="en-US"/>
        </w:rPr>
      </w:pPr>
      <w:r w:rsidRPr="00714DDA">
        <w:rPr>
          <w:rFonts w:ascii="Times New Roman" w:hAnsi="Times New Roman" w:eastAsia="Calibri" w:cs="Times New Roman"/>
          <w:b/>
          <w:sz w:val="24"/>
          <w:lang w:val="en-US"/>
        </w:rPr>
        <w:t>DO</w:t>
      </w:r>
      <w:r w:rsidRPr="00714DDA">
        <w:rPr>
          <w:rFonts w:ascii="Times New Roman" w:hAnsi="Times New Roman" w:eastAsia="Calibri" w:cs="Times New Roman"/>
          <w:sz w:val="24"/>
          <w:lang w:val="en-US"/>
        </w:rPr>
        <w:t xml:space="preserve"> Ensure flag person is on </w:t>
      </w:r>
      <w:proofErr w:type="gramStart"/>
      <w:r w:rsidRPr="00714DDA">
        <w:rPr>
          <w:rFonts w:ascii="Times New Roman" w:hAnsi="Times New Roman" w:eastAsia="Calibri" w:cs="Times New Roman"/>
          <w:sz w:val="24"/>
          <w:lang w:val="en-US"/>
        </w:rPr>
        <w:t>site</w:t>
      </w:r>
      <w:proofErr w:type="gramEnd"/>
    </w:p>
    <w:p w:rsidRPr="00714DDA" w:rsidR="00714DDA" w:rsidP="00714DDA" w:rsidRDefault="00714DDA" w14:paraId="4D4C2F09" w14:textId="77777777">
      <w:pPr>
        <w:numPr>
          <w:ilvl w:val="0"/>
          <w:numId w:val="26"/>
        </w:numPr>
        <w:spacing w:after="0" w:line="276" w:lineRule="auto"/>
        <w:contextualSpacing/>
        <w:rPr>
          <w:rFonts w:ascii="Times New Roman" w:hAnsi="Times New Roman" w:eastAsia="Calibri" w:cs="Times New Roman"/>
          <w:sz w:val="24"/>
          <w:lang w:val="en-US"/>
        </w:rPr>
      </w:pPr>
      <w:r w:rsidRPr="00714DDA">
        <w:rPr>
          <w:rFonts w:ascii="Times New Roman" w:hAnsi="Times New Roman" w:eastAsia="Calibri" w:cs="Times New Roman"/>
          <w:b/>
          <w:sz w:val="24"/>
          <w:lang w:val="en-US"/>
        </w:rPr>
        <w:t xml:space="preserve">DO </w:t>
      </w:r>
      <w:r w:rsidRPr="00714DDA">
        <w:rPr>
          <w:rFonts w:ascii="Times New Roman" w:hAnsi="Times New Roman" w:eastAsia="Calibri" w:cs="Times New Roman"/>
          <w:sz w:val="24"/>
          <w:lang w:val="en-US"/>
        </w:rPr>
        <w:t xml:space="preserve">ensure that a </w:t>
      </w:r>
      <w:proofErr w:type="spellStart"/>
      <w:r w:rsidRPr="00714DDA">
        <w:rPr>
          <w:rFonts w:ascii="Times New Roman" w:hAnsi="Times New Roman" w:eastAsia="Calibri" w:cs="Times New Roman"/>
          <w:sz w:val="24"/>
          <w:lang w:val="en-US"/>
        </w:rPr>
        <w:t>swamper</w:t>
      </w:r>
      <w:proofErr w:type="spellEnd"/>
      <w:r w:rsidRPr="00714DDA">
        <w:rPr>
          <w:rFonts w:ascii="Times New Roman" w:hAnsi="Times New Roman" w:eastAsia="Calibri" w:cs="Times New Roman"/>
          <w:sz w:val="24"/>
          <w:lang w:val="en-US"/>
        </w:rPr>
        <w:t xml:space="preserve"> is utilized and </w:t>
      </w:r>
      <w:proofErr w:type="gramStart"/>
      <w:r w:rsidRPr="00714DDA">
        <w:rPr>
          <w:rFonts w:ascii="Times New Roman" w:hAnsi="Times New Roman" w:eastAsia="Calibri" w:cs="Times New Roman"/>
          <w:sz w:val="24"/>
          <w:lang w:val="en-US"/>
        </w:rPr>
        <w:t>identified</w:t>
      </w:r>
      <w:proofErr w:type="gramEnd"/>
    </w:p>
    <w:p w:rsidRPr="00714DDA" w:rsidR="00714DDA" w:rsidP="00714DDA" w:rsidRDefault="00714DDA" w14:paraId="7EB5414F" w14:textId="77777777">
      <w:pPr>
        <w:numPr>
          <w:ilvl w:val="0"/>
          <w:numId w:val="26"/>
        </w:numPr>
        <w:spacing w:after="0" w:line="276" w:lineRule="auto"/>
        <w:contextualSpacing/>
        <w:rPr>
          <w:rFonts w:ascii="Times New Roman" w:hAnsi="Times New Roman" w:eastAsia="Calibri" w:cs="Times New Roman"/>
          <w:sz w:val="24"/>
          <w:lang w:val="en-US"/>
        </w:rPr>
      </w:pPr>
      <w:r w:rsidRPr="00714DDA">
        <w:rPr>
          <w:rFonts w:ascii="Times New Roman" w:hAnsi="Times New Roman" w:eastAsia="Calibri" w:cs="Times New Roman"/>
          <w:b/>
          <w:sz w:val="24"/>
          <w:lang w:val="en-US"/>
        </w:rPr>
        <w:t>DO</w:t>
      </w:r>
      <w:r w:rsidRPr="00714DDA">
        <w:rPr>
          <w:rFonts w:ascii="Times New Roman" w:hAnsi="Times New Roman" w:eastAsia="Calibri" w:cs="Times New Roman"/>
          <w:sz w:val="24"/>
          <w:lang w:val="en-US"/>
        </w:rPr>
        <w:t xml:space="preserve"> ensure means of communication between operator and </w:t>
      </w:r>
      <w:proofErr w:type="spellStart"/>
      <w:proofErr w:type="gramStart"/>
      <w:r w:rsidRPr="00714DDA">
        <w:rPr>
          <w:rFonts w:ascii="Times New Roman" w:hAnsi="Times New Roman" w:eastAsia="Calibri" w:cs="Times New Roman"/>
          <w:sz w:val="24"/>
          <w:lang w:val="en-US"/>
        </w:rPr>
        <w:t>swamper</w:t>
      </w:r>
      <w:proofErr w:type="spellEnd"/>
      <w:proofErr w:type="gramEnd"/>
    </w:p>
    <w:p w:rsidRPr="00714DDA" w:rsidR="00714DDA" w:rsidP="0413FB02" w:rsidRDefault="00714DDA" w14:paraId="0A977A20" w14:textId="20B9974C">
      <w:pPr>
        <w:numPr>
          <w:ilvl w:val="0"/>
          <w:numId w:val="26"/>
        </w:numPr>
        <w:spacing w:after="0" w:line="276" w:lineRule="auto"/>
        <w:contextualSpacing/>
        <w:rPr>
          <w:rFonts w:ascii="Times New Roman" w:hAnsi="Times New Roman" w:eastAsia="Calibri" w:cs="Times New Roman"/>
          <w:sz w:val="24"/>
          <w:szCs w:val="24"/>
          <w:lang w:val="en-US"/>
        </w:rPr>
      </w:pPr>
      <w:r w:rsidRPr="0413FB02" w:rsidR="00714DDA">
        <w:rPr>
          <w:rFonts w:ascii="Times New Roman" w:hAnsi="Times New Roman" w:eastAsia="Calibri" w:cs="Times New Roman"/>
          <w:b w:val="1"/>
          <w:bCs w:val="1"/>
          <w:sz w:val="24"/>
          <w:szCs w:val="24"/>
          <w:lang w:val="en-US"/>
        </w:rPr>
        <w:t>DO</w:t>
      </w:r>
      <w:r w:rsidRPr="0413FB02" w:rsidR="00714DDA">
        <w:rPr>
          <w:rFonts w:ascii="Times New Roman" w:hAnsi="Times New Roman" w:eastAsia="Calibri" w:cs="Times New Roman"/>
          <w:sz w:val="24"/>
          <w:szCs w:val="24"/>
          <w:lang w:val="en-US"/>
        </w:rPr>
        <w:t xml:space="preserve"> have fall arrest </w:t>
      </w:r>
      <w:r w:rsidRPr="0413FB02" w:rsidR="500F13B0">
        <w:rPr>
          <w:rFonts w:ascii="Times New Roman" w:hAnsi="Times New Roman" w:eastAsia="Calibri" w:cs="Times New Roman"/>
          <w:sz w:val="24"/>
          <w:szCs w:val="24"/>
          <w:lang w:val="en-US"/>
        </w:rPr>
        <w:t>protection in</w:t>
      </w:r>
      <w:r w:rsidRPr="0413FB02" w:rsidR="00714DDA">
        <w:rPr>
          <w:rFonts w:ascii="Times New Roman" w:hAnsi="Times New Roman" w:eastAsia="Calibri" w:cs="Times New Roman"/>
          <w:sz w:val="24"/>
          <w:szCs w:val="24"/>
          <w:lang w:val="en-US"/>
        </w:rPr>
        <w:t xml:space="preserve"> place</w:t>
      </w:r>
    </w:p>
    <w:p w:rsidRPr="00714DDA" w:rsidR="00714DDA" w:rsidP="00714DDA" w:rsidRDefault="00714DDA" w14:paraId="7034CC01" w14:textId="77777777">
      <w:pPr>
        <w:numPr>
          <w:ilvl w:val="0"/>
          <w:numId w:val="26"/>
        </w:numPr>
        <w:spacing w:after="0" w:line="276" w:lineRule="auto"/>
        <w:contextualSpacing/>
        <w:rPr>
          <w:rFonts w:ascii="Times New Roman" w:hAnsi="Times New Roman" w:eastAsia="Calibri" w:cs="Times New Roman"/>
          <w:sz w:val="24"/>
          <w:lang w:val="en-US"/>
        </w:rPr>
      </w:pPr>
      <w:r w:rsidRPr="00714DDA">
        <w:rPr>
          <w:rFonts w:ascii="Times New Roman" w:hAnsi="Times New Roman" w:eastAsia="Calibri" w:cs="Times New Roman"/>
          <w:b/>
          <w:sz w:val="24"/>
          <w:lang w:val="en-US"/>
        </w:rPr>
        <w:t>DO</w:t>
      </w:r>
      <w:r w:rsidRPr="00714DDA">
        <w:rPr>
          <w:rFonts w:ascii="Times New Roman" w:hAnsi="Times New Roman" w:eastAsia="Calibri" w:cs="Times New Roman"/>
          <w:sz w:val="24"/>
          <w:lang w:val="en-US"/>
        </w:rPr>
        <w:t xml:space="preserve"> Follow manlift/scissor lift specific make/model safe work procedures (as per manufacturer instructions)</w:t>
      </w:r>
    </w:p>
    <w:p w:rsidRPr="00714DDA" w:rsidR="00714DDA" w:rsidP="00714DDA" w:rsidRDefault="00714DDA" w14:paraId="34832CEA" w14:textId="77777777">
      <w:pPr>
        <w:numPr>
          <w:ilvl w:val="0"/>
          <w:numId w:val="26"/>
        </w:numPr>
        <w:spacing w:after="0" w:line="276" w:lineRule="auto"/>
        <w:contextualSpacing/>
        <w:rPr>
          <w:rFonts w:ascii="Times New Roman" w:hAnsi="Times New Roman" w:eastAsia="Calibri" w:cs="Times New Roman"/>
          <w:sz w:val="24"/>
          <w:lang w:val="en-US"/>
        </w:rPr>
      </w:pPr>
      <w:r w:rsidRPr="00714DDA">
        <w:rPr>
          <w:rFonts w:ascii="Times New Roman" w:hAnsi="Times New Roman" w:eastAsia="Calibri" w:cs="Times New Roman"/>
          <w:sz w:val="24"/>
          <w:lang w:val="en-US"/>
        </w:rPr>
        <w:t>DO ensure all persons utilizing manlift/scissor lift are competent to do so.</w:t>
      </w:r>
    </w:p>
    <w:p w:rsidRPr="00714DDA" w:rsidR="00714DDA" w:rsidP="00714DDA" w:rsidRDefault="00714DDA" w14:paraId="275ECBE0" w14:textId="77777777">
      <w:pPr>
        <w:numPr>
          <w:ilvl w:val="0"/>
          <w:numId w:val="26"/>
        </w:numPr>
        <w:spacing w:after="0" w:line="276" w:lineRule="auto"/>
        <w:contextualSpacing/>
        <w:rPr>
          <w:rFonts w:ascii="Times New Roman" w:hAnsi="Times New Roman" w:eastAsia="Calibri" w:cs="Times New Roman"/>
          <w:sz w:val="24"/>
          <w:lang w:val="en-US"/>
        </w:rPr>
      </w:pPr>
      <w:r w:rsidRPr="00714DDA">
        <w:rPr>
          <w:rFonts w:ascii="Times New Roman" w:hAnsi="Times New Roman" w:eastAsia="Calibri" w:cs="Times New Roman"/>
          <w:b/>
          <w:sz w:val="24"/>
          <w:lang w:val="en-US"/>
        </w:rPr>
        <w:t xml:space="preserve">DO </w:t>
      </w:r>
      <w:r w:rsidRPr="00714DDA">
        <w:rPr>
          <w:rFonts w:ascii="Times New Roman" w:hAnsi="Times New Roman" w:eastAsia="Calibri" w:cs="Times New Roman"/>
          <w:sz w:val="24"/>
          <w:lang w:val="en-US"/>
        </w:rPr>
        <w:t xml:space="preserve">perform inspections before each </w:t>
      </w:r>
      <w:proofErr w:type="gramStart"/>
      <w:r w:rsidRPr="00714DDA">
        <w:rPr>
          <w:rFonts w:ascii="Times New Roman" w:hAnsi="Times New Roman" w:eastAsia="Calibri" w:cs="Times New Roman"/>
          <w:sz w:val="24"/>
          <w:lang w:val="en-US"/>
        </w:rPr>
        <w:t>use</w:t>
      </w:r>
      <w:proofErr w:type="gramEnd"/>
    </w:p>
    <w:p w:rsidRPr="00714DDA" w:rsidR="00714DDA" w:rsidP="00714DDA" w:rsidRDefault="00714DDA" w14:paraId="7AC0130F" w14:textId="77777777">
      <w:pPr>
        <w:numPr>
          <w:ilvl w:val="0"/>
          <w:numId w:val="26"/>
        </w:numPr>
        <w:spacing w:after="0" w:line="276" w:lineRule="auto"/>
        <w:contextualSpacing/>
        <w:rPr>
          <w:rFonts w:ascii="Times New Roman" w:hAnsi="Times New Roman" w:eastAsia="Calibri" w:cs="Times New Roman"/>
          <w:sz w:val="24"/>
          <w:lang w:val="en-US"/>
        </w:rPr>
      </w:pPr>
      <w:r w:rsidRPr="00714DDA">
        <w:rPr>
          <w:rFonts w:ascii="Times New Roman" w:hAnsi="Times New Roman" w:eastAsia="Calibri" w:cs="Times New Roman"/>
          <w:b/>
          <w:sz w:val="24"/>
          <w:lang w:val="en-US"/>
        </w:rPr>
        <w:lastRenderedPageBreak/>
        <w:t>DO</w:t>
      </w:r>
      <w:r w:rsidRPr="00714DDA">
        <w:rPr>
          <w:rFonts w:ascii="Times New Roman" w:hAnsi="Times New Roman" w:eastAsia="Calibri" w:cs="Times New Roman"/>
          <w:sz w:val="24"/>
          <w:lang w:val="en-US"/>
        </w:rPr>
        <w:t xml:space="preserve"> check work area to identify any overhead obstructions. Watch for sprinkler pipes, moving doorways and other </w:t>
      </w:r>
      <w:proofErr w:type="gramStart"/>
      <w:r w:rsidRPr="00714DDA">
        <w:rPr>
          <w:rFonts w:ascii="Times New Roman" w:hAnsi="Times New Roman" w:eastAsia="Calibri" w:cs="Times New Roman"/>
          <w:sz w:val="24"/>
          <w:lang w:val="en-US"/>
        </w:rPr>
        <w:t>obstacles</w:t>
      </w:r>
      <w:proofErr w:type="gramEnd"/>
    </w:p>
    <w:p w:rsidRPr="00714DDA" w:rsidR="00714DDA" w:rsidP="00714DDA" w:rsidRDefault="00714DDA" w14:paraId="35A8199D" w14:textId="77777777">
      <w:pPr>
        <w:numPr>
          <w:ilvl w:val="0"/>
          <w:numId w:val="26"/>
        </w:numPr>
        <w:spacing w:after="0" w:line="276" w:lineRule="auto"/>
        <w:contextualSpacing/>
        <w:rPr>
          <w:rFonts w:ascii="Times New Roman" w:hAnsi="Times New Roman" w:eastAsia="Calibri" w:cs="Times New Roman"/>
          <w:sz w:val="24"/>
          <w:lang w:val="en-US"/>
        </w:rPr>
      </w:pPr>
      <w:r w:rsidRPr="00714DDA">
        <w:rPr>
          <w:rFonts w:ascii="Times New Roman" w:hAnsi="Times New Roman" w:eastAsia="Calibri" w:cs="Times New Roman"/>
          <w:b/>
          <w:sz w:val="24"/>
          <w:lang w:val="en-US"/>
        </w:rPr>
        <w:t>DO</w:t>
      </w:r>
      <w:r w:rsidRPr="00714DDA">
        <w:rPr>
          <w:rFonts w:ascii="Times New Roman" w:hAnsi="Times New Roman" w:eastAsia="Calibri" w:cs="Times New Roman"/>
          <w:sz w:val="24"/>
          <w:lang w:val="en-US"/>
        </w:rPr>
        <w:t xml:space="preserve"> reattach the safety chain immediately after getting onto the scissor </w:t>
      </w:r>
      <w:proofErr w:type="gramStart"/>
      <w:r w:rsidRPr="00714DDA">
        <w:rPr>
          <w:rFonts w:ascii="Times New Roman" w:hAnsi="Times New Roman" w:eastAsia="Calibri" w:cs="Times New Roman"/>
          <w:sz w:val="24"/>
          <w:lang w:val="en-US"/>
        </w:rPr>
        <w:t>lift</w:t>
      </w:r>
      <w:proofErr w:type="gramEnd"/>
    </w:p>
    <w:p w:rsidRPr="00714DDA" w:rsidR="00714DDA" w:rsidP="00714DDA" w:rsidRDefault="00714DDA" w14:paraId="0CEB7CEC" w14:textId="77777777">
      <w:pPr>
        <w:numPr>
          <w:ilvl w:val="0"/>
          <w:numId w:val="26"/>
        </w:numPr>
        <w:spacing w:after="0" w:line="276" w:lineRule="auto"/>
        <w:contextualSpacing/>
        <w:rPr>
          <w:rFonts w:ascii="Times New Roman" w:hAnsi="Times New Roman" w:eastAsia="Calibri" w:cs="Times New Roman"/>
          <w:sz w:val="24"/>
          <w:lang w:val="en-US"/>
        </w:rPr>
      </w:pPr>
      <w:r w:rsidRPr="00714DDA">
        <w:rPr>
          <w:rFonts w:ascii="Times New Roman" w:hAnsi="Times New Roman" w:eastAsia="Calibri" w:cs="Times New Roman"/>
          <w:b/>
          <w:sz w:val="24"/>
          <w:lang w:val="en-US"/>
        </w:rPr>
        <w:t xml:space="preserve">DO </w:t>
      </w:r>
      <w:r w:rsidRPr="00714DDA">
        <w:rPr>
          <w:rFonts w:ascii="Times New Roman" w:hAnsi="Times New Roman" w:eastAsia="Calibri" w:cs="Times New Roman"/>
          <w:sz w:val="24"/>
          <w:lang w:val="en-US"/>
        </w:rPr>
        <w:t xml:space="preserve">use only on level surfaces as the equipment was designed to be used. Driving into a hole or over an edge can cause the unit to tip </w:t>
      </w:r>
      <w:proofErr w:type="gramStart"/>
      <w:r w:rsidRPr="00714DDA">
        <w:rPr>
          <w:rFonts w:ascii="Times New Roman" w:hAnsi="Times New Roman" w:eastAsia="Calibri" w:cs="Times New Roman"/>
          <w:sz w:val="24"/>
          <w:lang w:val="en-US"/>
        </w:rPr>
        <w:t>over</w:t>
      </w:r>
      <w:proofErr w:type="gramEnd"/>
    </w:p>
    <w:p w:rsidRPr="00714DDA" w:rsidR="00714DDA" w:rsidP="00714DDA" w:rsidRDefault="00714DDA" w14:paraId="412417E4" w14:textId="77777777">
      <w:pPr>
        <w:numPr>
          <w:ilvl w:val="0"/>
          <w:numId w:val="26"/>
        </w:numPr>
        <w:spacing w:after="0" w:line="276" w:lineRule="auto"/>
        <w:contextualSpacing/>
        <w:rPr>
          <w:rFonts w:ascii="Times New Roman" w:hAnsi="Times New Roman" w:eastAsia="Calibri" w:cs="Times New Roman"/>
          <w:sz w:val="24"/>
          <w:lang w:val="en-US"/>
        </w:rPr>
      </w:pPr>
      <w:r w:rsidRPr="00714DDA">
        <w:rPr>
          <w:rFonts w:ascii="Times New Roman" w:hAnsi="Times New Roman" w:eastAsia="Calibri" w:cs="Times New Roman"/>
          <w:b/>
          <w:sz w:val="24"/>
          <w:lang w:val="en-US"/>
        </w:rPr>
        <w:t xml:space="preserve">DO </w:t>
      </w:r>
      <w:r w:rsidRPr="00714DDA">
        <w:rPr>
          <w:rFonts w:ascii="Times New Roman" w:hAnsi="Times New Roman" w:eastAsia="Calibri" w:cs="Times New Roman"/>
          <w:sz w:val="24"/>
          <w:lang w:val="en-US"/>
        </w:rPr>
        <w:t xml:space="preserve">maintain a safe distance from the guard rails. </w:t>
      </w:r>
    </w:p>
    <w:p w:rsidRPr="00714DDA" w:rsidR="00714DDA" w:rsidP="00714DDA" w:rsidRDefault="00714DDA" w14:paraId="20B55B79" w14:textId="77777777">
      <w:pPr>
        <w:numPr>
          <w:ilvl w:val="0"/>
          <w:numId w:val="26"/>
        </w:numPr>
        <w:spacing w:after="0" w:line="276" w:lineRule="auto"/>
        <w:contextualSpacing/>
        <w:rPr>
          <w:rFonts w:ascii="Times New Roman" w:hAnsi="Times New Roman" w:eastAsia="Calibri" w:cs="Times New Roman"/>
          <w:sz w:val="24"/>
          <w:lang w:val="en-US"/>
        </w:rPr>
      </w:pPr>
      <w:r w:rsidRPr="00714DDA">
        <w:rPr>
          <w:rFonts w:ascii="Times New Roman" w:hAnsi="Times New Roman" w:eastAsia="Calibri" w:cs="Times New Roman"/>
          <w:b/>
          <w:sz w:val="24"/>
          <w:lang w:val="en-US"/>
        </w:rPr>
        <w:t>DO NOT</w:t>
      </w:r>
      <w:r w:rsidRPr="00714DDA">
        <w:rPr>
          <w:rFonts w:ascii="Times New Roman" w:hAnsi="Times New Roman" w:eastAsia="Calibri" w:cs="Times New Roman"/>
          <w:sz w:val="24"/>
          <w:lang w:val="en-US"/>
        </w:rPr>
        <w:t xml:space="preserve"> stand on the guard rail or on a bucket and do not use a ladder in a scissor lift. The guard rail system is there to protect you from </w:t>
      </w:r>
      <w:proofErr w:type="gramStart"/>
      <w:r w:rsidRPr="00714DDA">
        <w:rPr>
          <w:rFonts w:ascii="Times New Roman" w:hAnsi="Times New Roman" w:eastAsia="Calibri" w:cs="Times New Roman"/>
          <w:sz w:val="24"/>
          <w:lang w:val="en-US"/>
        </w:rPr>
        <w:t>falling</w:t>
      </w:r>
      <w:proofErr w:type="gramEnd"/>
    </w:p>
    <w:p w:rsidRPr="00714DDA" w:rsidR="00714DDA" w:rsidP="00714DDA" w:rsidRDefault="00714DDA" w14:paraId="6882FC08" w14:textId="77777777">
      <w:pPr>
        <w:numPr>
          <w:ilvl w:val="0"/>
          <w:numId w:val="26"/>
        </w:numPr>
        <w:spacing w:after="0" w:line="276" w:lineRule="auto"/>
        <w:contextualSpacing/>
        <w:rPr>
          <w:rFonts w:ascii="Times New Roman" w:hAnsi="Times New Roman" w:eastAsia="Calibri" w:cs="Times New Roman"/>
          <w:sz w:val="24"/>
          <w:lang w:val="en-US"/>
        </w:rPr>
      </w:pPr>
      <w:r w:rsidRPr="00714DDA">
        <w:rPr>
          <w:rFonts w:ascii="Times New Roman" w:hAnsi="Times New Roman" w:eastAsia="Calibri" w:cs="Times New Roman"/>
          <w:b/>
          <w:sz w:val="24"/>
          <w:lang w:val="en-US"/>
        </w:rPr>
        <w:t>DO</w:t>
      </w:r>
      <w:r w:rsidRPr="00714DDA">
        <w:rPr>
          <w:rFonts w:ascii="Times New Roman" w:hAnsi="Times New Roman" w:eastAsia="Calibri" w:cs="Times New Roman"/>
          <w:sz w:val="24"/>
          <w:lang w:val="en-US"/>
        </w:rPr>
        <w:t xml:space="preserve"> Find out and do not exceed the weight limit the lift was designed to withstand.</w:t>
      </w:r>
    </w:p>
    <w:p w:rsidRPr="00714DDA" w:rsidR="00714DDA" w:rsidP="00714DDA" w:rsidRDefault="00714DDA" w14:paraId="040BBF43" w14:textId="77777777">
      <w:pPr>
        <w:numPr>
          <w:ilvl w:val="0"/>
          <w:numId w:val="26"/>
        </w:numPr>
        <w:spacing w:after="0" w:line="276" w:lineRule="auto"/>
        <w:contextualSpacing/>
        <w:rPr>
          <w:rFonts w:ascii="Times New Roman" w:hAnsi="Times New Roman" w:eastAsia="Calibri" w:cs="Times New Roman"/>
          <w:sz w:val="24"/>
          <w:lang w:val="en-US"/>
        </w:rPr>
      </w:pPr>
      <w:r w:rsidRPr="00714DDA">
        <w:rPr>
          <w:rFonts w:ascii="Times New Roman" w:hAnsi="Times New Roman" w:eastAsia="Calibri" w:cs="Times New Roman"/>
          <w:b/>
          <w:sz w:val="24"/>
          <w:lang w:val="en-US"/>
        </w:rPr>
        <w:t xml:space="preserve">DO </w:t>
      </w:r>
      <w:proofErr w:type="gramStart"/>
      <w:r w:rsidRPr="00714DDA">
        <w:rPr>
          <w:rFonts w:ascii="Times New Roman" w:hAnsi="Times New Roman" w:eastAsia="Calibri" w:cs="Times New Roman"/>
          <w:b/>
          <w:sz w:val="24"/>
          <w:lang w:val="en-US"/>
        </w:rPr>
        <w:t>NOT</w:t>
      </w:r>
      <w:r w:rsidRPr="00714DDA">
        <w:rPr>
          <w:rFonts w:ascii="Times New Roman" w:hAnsi="Times New Roman" w:eastAsia="Calibri" w:cs="Times New Roman"/>
          <w:sz w:val="24"/>
          <w:lang w:val="en-US"/>
        </w:rPr>
        <w:t xml:space="preserve">  use</w:t>
      </w:r>
      <w:proofErr w:type="gramEnd"/>
      <w:r w:rsidRPr="00714DDA">
        <w:rPr>
          <w:rFonts w:ascii="Times New Roman" w:hAnsi="Times New Roman" w:eastAsia="Calibri" w:cs="Times New Roman"/>
          <w:sz w:val="24"/>
          <w:lang w:val="en-US"/>
        </w:rPr>
        <w:t xml:space="preserve"> scissor lift as a material hoist or personnel elevator</w:t>
      </w:r>
    </w:p>
    <w:p w:rsidRPr="00714DDA" w:rsidR="00714DDA" w:rsidP="00714DDA" w:rsidRDefault="00714DDA" w14:paraId="51B52696" w14:textId="77777777">
      <w:pPr>
        <w:numPr>
          <w:ilvl w:val="0"/>
          <w:numId w:val="26"/>
        </w:numPr>
        <w:spacing w:after="0" w:line="276" w:lineRule="auto"/>
        <w:contextualSpacing/>
        <w:rPr>
          <w:rFonts w:ascii="Times New Roman" w:hAnsi="Times New Roman" w:eastAsia="Calibri" w:cs="Times New Roman"/>
          <w:sz w:val="24"/>
          <w:lang w:val="en-US"/>
        </w:rPr>
      </w:pPr>
      <w:r w:rsidRPr="00714DDA">
        <w:rPr>
          <w:rFonts w:ascii="Times New Roman" w:hAnsi="Times New Roman" w:eastAsia="Calibri" w:cs="Times New Roman"/>
          <w:sz w:val="24"/>
          <w:lang w:val="en-US"/>
        </w:rPr>
        <w:t xml:space="preserve"> Limit your work to the immediate area; travelling across the job site in an elevated position is </w:t>
      </w:r>
      <w:proofErr w:type="gramStart"/>
      <w:r w:rsidRPr="00714DDA">
        <w:rPr>
          <w:rFonts w:ascii="Times New Roman" w:hAnsi="Times New Roman" w:eastAsia="Calibri" w:cs="Times New Roman"/>
          <w:sz w:val="24"/>
          <w:lang w:val="en-US"/>
        </w:rPr>
        <w:t>prohibited</w:t>
      </w:r>
      <w:proofErr w:type="gramEnd"/>
    </w:p>
    <w:p w:rsidRPr="00714DDA" w:rsidR="00714DDA" w:rsidP="00714DDA" w:rsidRDefault="00714DDA" w14:paraId="2D9619A4" w14:textId="77777777">
      <w:pPr>
        <w:numPr>
          <w:ilvl w:val="0"/>
          <w:numId w:val="26"/>
        </w:numPr>
        <w:spacing w:after="0" w:line="276" w:lineRule="auto"/>
        <w:contextualSpacing/>
        <w:rPr>
          <w:rFonts w:ascii="Times New Roman" w:hAnsi="Times New Roman" w:eastAsia="Calibri" w:cs="Times New Roman"/>
          <w:sz w:val="24"/>
          <w:lang w:val="en-US"/>
        </w:rPr>
      </w:pPr>
      <w:r w:rsidRPr="00714DDA">
        <w:rPr>
          <w:rFonts w:ascii="Times New Roman" w:hAnsi="Times New Roman" w:eastAsia="Calibri" w:cs="Times New Roman"/>
          <w:b/>
          <w:sz w:val="24"/>
          <w:lang w:val="en-US"/>
        </w:rPr>
        <w:t>DO NOT</w:t>
      </w:r>
      <w:r w:rsidRPr="00714DDA">
        <w:rPr>
          <w:rFonts w:ascii="Times New Roman" w:hAnsi="Times New Roman" w:eastAsia="Calibri" w:cs="Times New Roman"/>
          <w:sz w:val="24"/>
          <w:lang w:val="en-US"/>
        </w:rPr>
        <w:t xml:space="preserve"> store </w:t>
      </w:r>
      <w:proofErr w:type="gramStart"/>
      <w:r w:rsidRPr="00714DDA">
        <w:rPr>
          <w:rFonts w:ascii="Times New Roman" w:hAnsi="Times New Roman" w:eastAsia="Calibri" w:cs="Times New Roman"/>
          <w:sz w:val="24"/>
          <w:lang w:val="en-US"/>
        </w:rPr>
        <w:t>an oxygen</w:t>
      </w:r>
      <w:proofErr w:type="gramEnd"/>
      <w:r w:rsidRPr="00714DDA">
        <w:rPr>
          <w:rFonts w:ascii="Times New Roman" w:hAnsi="Times New Roman" w:eastAsia="Calibri" w:cs="Times New Roman"/>
          <w:sz w:val="24"/>
          <w:lang w:val="en-US"/>
        </w:rPr>
        <w:t xml:space="preserve"> or fuel cylinder on a scissor lift. When welding and cutting is done, the cylinders shall remain on the floor in a secured position.</w:t>
      </w:r>
    </w:p>
    <w:p w:rsidRPr="00714DDA" w:rsidR="00714DDA" w:rsidP="00714DDA" w:rsidRDefault="00714DDA" w14:paraId="7262778D" w14:textId="77777777">
      <w:pPr>
        <w:spacing w:after="200" w:line="276" w:lineRule="auto"/>
        <w:rPr>
          <w:rFonts w:ascii="Calibri" w:hAnsi="Calibri" w:eastAsia="Calibri" w:cs="Times New Roman"/>
          <w:b/>
          <w:lang w:val="en-US"/>
        </w:rPr>
      </w:pPr>
    </w:p>
    <w:p w:rsidRPr="00AE27F4" w:rsidR="00AB1EF3" w:rsidP="00093A67" w:rsidRDefault="00AB1EF3" w14:paraId="466AAF90" w14:textId="4342792C">
      <w:pPr>
        <w:spacing w:after="200" w:line="276" w:lineRule="auto"/>
        <w:rPr>
          <w:rFonts w:ascii="Calibri" w:hAnsi="Calibri" w:eastAsia="Calibri" w:cs="Calibri"/>
          <w:b/>
          <w:sz w:val="24"/>
          <w:szCs w:val="24"/>
          <w:lang w:val="en-US"/>
        </w:rPr>
      </w:pPr>
    </w:p>
    <w:sectPr w:rsidRPr="00AE27F4" w:rsidR="00AB1EF3" w:rsidSect="00115E6A">
      <w:footerReference w:type="even" r:id="rId10"/>
      <w:footerReference w:type="default" r:id="rId11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926FB" w:rsidRDefault="008926FB" w14:paraId="0F3DA93E" w14:textId="77777777">
      <w:pPr>
        <w:spacing w:after="0" w:line="240" w:lineRule="auto"/>
      </w:pPr>
      <w:r>
        <w:separator/>
      </w:r>
    </w:p>
  </w:endnote>
  <w:endnote w:type="continuationSeparator" w:id="0">
    <w:p w:rsidR="008926FB" w:rsidRDefault="008926FB" w14:paraId="4D25C38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7B2E" w:rsidP="00D72885" w:rsidRDefault="00AB1EF3" w14:paraId="5517EFAA" w14:textId="77777777">
    <w:pPr>
      <w:pStyle w:val="Footer"/>
      <w:framePr w:wrap="none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647B2E" w:rsidP="00647B2E" w:rsidRDefault="00AE3C67" w14:paraId="12523450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6772230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47B2E" w:rsidP="00D72885" w:rsidRDefault="00AB1EF3" w14:paraId="7C5081FE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 w:rsidRPr="00AB1EF3">
          <w:rPr>
            <w:rStyle w:val="PageNumber"/>
            <w:rFonts w:ascii="Arial" w:hAnsi="Arial" w:cs="Arial"/>
          </w:rPr>
          <w:fldChar w:fldCharType="begin"/>
        </w:r>
        <w:r w:rsidRPr="00AB1EF3">
          <w:rPr>
            <w:rStyle w:val="PageNumber"/>
            <w:rFonts w:ascii="Arial" w:hAnsi="Arial" w:cs="Arial"/>
          </w:rPr>
          <w:instrText xml:space="preserve"> PAGE </w:instrText>
        </w:r>
        <w:r w:rsidRPr="00AB1EF3">
          <w:rPr>
            <w:rStyle w:val="PageNumber"/>
            <w:rFonts w:ascii="Arial" w:hAnsi="Arial" w:cs="Arial"/>
          </w:rPr>
          <w:fldChar w:fldCharType="separate"/>
        </w:r>
        <w:r w:rsidRPr="00AB1EF3">
          <w:rPr>
            <w:rStyle w:val="PageNumber"/>
            <w:rFonts w:ascii="Arial" w:hAnsi="Arial" w:cs="Arial"/>
            <w:noProof/>
          </w:rPr>
          <w:t>2</w:t>
        </w:r>
        <w:r w:rsidRPr="00AB1EF3">
          <w:rPr>
            <w:rStyle w:val="PageNumber"/>
            <w:rFonts w:ascii="Arial" w:hAnsi="Arial" w:cs="Arial"/>
          </w:rPr>
          <w:fldChar w:fldCharType="end"/>
        </w:r>
      </w:p>
    </w:sdtContent>
  </w:sdt>
  <w:p w:rsidR="00647B2E" w:rsidP="00647B2E" w:rsidRDefault="00AE3C67" w14:paraId="3797D9B2" w14:textId="7777777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926FB" w:rsidRDefault="008926FB" w14:paraId="36DD0D43" w14:textId="77777777">
      <w:pPr>
        <w:spacing w:after="0" w:line="240" w:lineRule="auto"/>
      </w:pPr>
      <w:r>
        <w:separator/>
      </w:r>
    </w:p>
  </w:footnote>
  <w:footnote w:type="continuationSeparator" w:id="0">
    <w:p w:rsidR="008926FB" w:rsidRDefault="008926FB" w14:paraId="51286219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52B5D"/>
    <w:multiLevelType w:val="hybridMultilevel"/>
    <w:tmpl w:val="AEF2053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466ED1"/>
    <w:multiLevelType w:val="multilevel"/>
    <w:tmpl w:val="0B9C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5272270"/>
    <w:multiLevelType w:val="hybridMultilevel"/>
    <w:tmpl w:val="A6208B9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6E6009"/>
    <w:multiLevelType w:val="hybridMultilevel"/>
    <w:tmpl w:val="ECCCF9B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F76AB1"/>
    <w:multiLevelType w:val="multilevel"/>
    <w:tmpl w:val="B01E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EC22696"/>
    <w:multiLevelType w:val="hybridMultilevel"/>
    <w:tmpl w:val="F4842536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6C87C84"/>
    <w:multiLevelType w:val="hybridMultilevel"/>
    <w:tmpl w:val="88769A5A"/>
    <w:lvl w:ilvl="0" w:tplc="77C66D22">
      <w:start w:val="1"/>
      <w:numFmt w:val="bullet"/>
      <w:lvlText w:val=""/>
      <w:lvlJc w:val="left"/>
      <w:pPr>
        <w:ind w:left="227" w:hanging="227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300621D3"/>
    <w:multiLevelType w:val="hybridMultilevel"/>
    <w:tmpl w:val="4CE093B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E0FEC"/>
    <w:multiLevelType w:val="hybridMultilevel"/>
    <w:tmpl w:val="052CBF5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40677821"/>
    <w:multiLevelType w:val="hybridMultilevel"/>
    <w:tmpl w:val="97B68D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590CC4"/>
    <w:multiLevelType w:val="multilevel"/>
    <w:tmpl w:val="2D36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4C51C9"/>
    <w:multiLevelType w:val="hybridMultilevel"/>
    <w:tmpl w:val="933CED94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5CB41B4"/>
    <w:multiLevelType w:val="hybridMultilevel"/>
    <w:tmpl w:val="9F1ED1C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47777022"/>
    <w:multiLevelType w:val="hybridMultilevel"/>
    <w:tmpl w:val="36860FC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C411CEB"/>
    <w:multiLevelType w:val="hybridMultilevel"/>
    <w:tmpl w:val="1DA00574"/>
    <w:lvl w:ilvl="0" w:tplc="10090001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5" w15:restartNumberingAfterBreak="0">
    <w:nsid w:val="4EDC1E42"/>
    <w:multiLevelType w:val="hybridMultilevel"/>
    <w:tmpl w:val="08CE11F8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F8F66D3"/>
    <w:multiLevelType w:val="multilevel"/>
    <w:tmpl w:val="17C8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520723DC"/>
    <w:multiLevelType w:val="hybridMultilevel"/>
    <w:tmpl w:val="E2EC326E"/>
    <w:lvl w:ilvl="0" w:tplc="A3384BC8">
      <w:start w:val="1"/>
      <w:numFmt w:val="bullet"/>
      <w:lvlText w:val=""/>
      <w:lvlJc w:val="left"/>
      <w:pPr>
        <w:ind w:left="720" w:hanging="360"/>
      </w:pPr>
      <w:rPr>
        <w:rFonts w:hint="default" w:ascii="Symbol" w:hAnsi="Symbol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9351297"/>
    <w:multiLevelType w:val="multilevel"/>
    <w:tmpl w:val="D338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68107559"/>
    <w:multiLevelType w:val="hybridMultilevel"/>
    <w:tmpl w:val="67DCE7F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90772F3"/>
    <w:multiLevelType w:val="hybridMultilevel"/>
    <w:tmpl w:val="AA22674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6C525EBD"/>
    <w:multiLevelType w:val="hybridMultilevel"/>
    <w:tmpl w:val="91BC808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1D9658A"/>
    <w:multiLevelType w:val="hybridMultilevel"/>
    <w:tmpl w:val="60C4B5A2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5BD30DD"/>
    <w:multiLevelType w:val="hybridMultilevel"/>
    <w:tmpl w:val="7BCCE700"/>
    <w:lvl w:ilvl="0" w:tplc="10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6F310E6"/>
    <w:multiLevelType w:val="multilevel"/>
    <w:tmpl w:val="EAC63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7D353951"/>
    <w:multiLevelType w:val="hybridMultilevel"/>
    <w:tmpl w:val="4BF09F1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11510733">
    <w:abstractNumId w:val="6"/>
  </w:num>
  <w:num w:numId="2" w16cid:durableId="764880770">
    <w:abstractNumId w:val="12"/>
  </w:num>
  <w:num w:numId="3" w16cid:durableId="1816406245">
    <w:abstractNumId w:val="8"/>
  </w:num>
  <w:num w:numId="4" w16cid:durableId="1420755102">
    <w:abstractNumId w:val="22"/>
  </w:num>
  <w:num w:numId="5" w16cid:durableId="123813338">
    <w:abstractNumId w:val="23"/>
  </w:num>
  <w:num w:numId="6" w16cid:durableId="325401546">
    <w:abstractNumId w:val="17"/>
  </w:num>
  <w:num w:numId="7" w16cid:durableId="203222542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3025274">
    <w:abstractNumId w:val="13"/>
  </w:num>
  <w:num w:numId="9" w16cid:durableId="47462792">
    <w:abstractNumId w:val="15"/>
  </w:num>
  <w:num w:numId="10" w16cid:durableId="209150619">
    <w:abstractNumId w:val="11"/>
  </w:num>
  <w:num w:numId="11" w16cid:durableId="2062903102">
    <w:abstractNumId w:val="5"/>
  </w:num>
  <w:num w:numId="12" w16cid:durableId="185752275">
    <w:abstractNumId w:val="3"/>
  </w:num>
  <w:num w:numId="13" w16cid:durableId="937371585">
    <w:abstractNumId w:val="19"/>
  </w:num>
  <w:num w:numId="14" w16cid:durableId="1522352515">
    <w:abstractNumId w:val="25"/>
  </w:num>
  <w:num w:numId="15" w16cid:durableId="378284008">
    <w:abstractNumId w:val="16"/>
  </w:num>
  <w:num w:numId="16" w16cid:durableId="1875345334">
    <w:abstractNumId w:val="4"/>
  </w:num>
  <w:num w:numId="17" w16cid:durableId="1381630779">
    <w:abstractNumId w:val="18"/>
  </w:num>
  <w:num w:numId="18" w16cid:durableId="43424779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42428">
    <w:abstractNumId w:val="1"/>
  </w:num>
  <w:num w:numId="20" w16cid:durableId="412359471">
    <w:abstractNumId w:val="24"/>
  </w:num>
  <w:num w:numId="21" w16cid:durableId="43748118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12961967">
    <w:abstractNumId w:val="0"/>
  </w:num>
  <w:num w:numId="23" w16cid:durableId="352152971">
    <w:abstractNumId w:val="21"/>
  </w:num>
  <w:num w:numId="24" w16cid:durableId="2069111513">
    <w:abstractNumId w:val="20"/>
  </w:num>
  <w:num w:numId="25" w16cid:durableId="1227687186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72922936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F3"/>
    <w:rsid w:val="00041332"/>
    <w:rsid w:val="00093A67"/>
    <w:rsid w:val="000F131A"/>
    <w:rsid w:val="00117291"/>
    <w:rsid w:val="00146F9E"/>
    <w:rsid w:val="00156AA7"/>
    <w:rsid w:val="001E0961"/>
    <w:rsid w:val="00233812"/>
    <w:rsid w:val="002A3E95"/>
    <w:rsid w:val="002B4CA5"/>
    <w:rsid w:val="002D57DD"/>
    <w:rsid w:val="00316EDC"/>
    <w:rsid w:val="00351216"/>
    <w:rsid w:val="003E37A1"/>
    <w:rsid w:val="003E4FDC"/>
    <w:rsid w:val="003F5FD3"/>
    <w:rsid w:val="004109CC"/>
    <w:rsid w:val="00462286"/>
    <w:rsid w:val="0047545B"/>
    <w:rsid w:val="004774A2"/>
    <w:rsid w:val="004A34EC"/>
    <w:rsid w:val="004A7554"/>
    <w:rsid w:val="004D43F9"/>
    <w:rsid w:val="004E3581"/>
    <w:rsid w:val="004E7A0F"/>
    <w:rsid w:val="005318DA"/>
    <w:rsid w:val="0055316C"/>
    <w:rsid w:val="0057194D"/>
    <w:rsid w:val="0057616D"/>
    <w:rsid w:val="00581D20"/>
    <w:rsid w:val="005C0428"/>
    <w:rsid w:val="006150B1"/>
    <w:rsid w:val="00714DDA"/>
    <w:rsid w:val="0073244D"/>
    <w:rsid w:val="007502C0"/>
    <w:rsid w:val="00805E3C"/>
    <w:rsid w:val="008641C4"/>
    <w:rsid w:val="0088636E"/>
    <w:rsid w:val="008926FB"/>
    <w:rsid w:val="008972DF"/>
    <w:rsid w:val="008A354E"/>
    <w:rsid w:val="008A4743"/>
    <w:rsid w:val="008B58E8"/>
    <w:rsid w:val="008B781B"/>
    <w:rsid w:val="008F6CEA"/>
    <w:rsid w:val="00971251"/>
    <w:rsid w:val="009B1A66"/>
    <w:rsid w:val="00AB1EF3"/>
    <w:rsid w:val="00AB38E9"/>
    <w:rsid w:val="00AC7AA8"/>
    <w:rsid w:val="00AE0253"/>
    <w:rsid w:val="00AE27F4"/>
    <w:rsid w:val="00AE3C67"/>
    <w:rsid w:val="00B10E0F"/>
    <w:rsid w:val="00B27C53"/>
    <w:rsid w:val="00B452CF"/>
    <w:rsid w:val="00BC388F"/>
    <w:rsid w:val="00CA4D0A"/>
    <w:rsid w:val="00D200E9"/>
    <w:rsid w:val="00D35871"/>
    <w:rsid w:val="00D775D3"/>
    <w:rsid w:val="00D83F78"/>
    <w:rsid w:val="00DA0C0D"/>
    <w:rsid w:val="00E22936"/>
    <w:rsid w:val="00E739A8"/>
    <w:rsid w:val="00EF75DF"/>
    <w:rsid w:val="00F00945"/>
    <w:rsid w:val="00F46167"/>
    <w:rsid w:val="00F528EC"/>
    <w:rsid w:val="00F86A34"/>
    <w:rsid w:val="00FC01EF"/>
    <w:rsid w:val="00FC567A"/>
    <w:rsid w:val="00FD4568"/>
    <w:rsid w:val="00FE4428"/>
    <w:rsid w:val="0413FB02"/>
    <w:rsid w:val="500F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AF2F1"/>
  <w15:chartTrackingRefBased/>
  <w15:docId w15:val="{100D4B9C-863E-4B98-9D22-AB48C459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Light1" w:customStyle="1">
    <w:name w:val="Table Grid Light1"/>
    <w:basedOn w:val="TableNormal"/>
    <w:next w:val="TableGridLight"/>
    <w:uiPriority w:val="40"/>
    <w:rsid w:val="00AB1EF3"/>
    <w:pPr>
      <w:spacing w:after="0" w:line="240" w:lineRule="auto"/>
    </w:pPr>
    <w:rPr>
      <w:sz w:val="24"/>
      <w:szCs w:val="24"/>
      <w:lang w:val="en-US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AB1EF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FooterChar" w:customStyle="1">
    <w:name w:val="Footer Char"/>
    <w:basedOn w:val="DefaultParagraphFont"/>
    <w:link w:val="Footer"/>
    <w:uiPriority w:val="99"/>
    <w:rsid w:val="00AB1EF3"/>
    <w:rPr>
      <w:rFonts w:ascii="Times New Roman" w:hAnsi="Times New Roman" w:eastAsia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B1EF3"/>
  </w:style>
  <w:style w:type="table" w:styleId="TableGridLight">
    <w:name w:val="Grid Table Light"/>
    <w:basedOn w:val="TableNormal"/>
    <w:uiPriority w:val="40"/>
    <w:rsid w:val="00AB1EF3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ListParagraph">
    <w:name w:val="List Paragraph"/>
    <w:basedOn w:val="Normal"/>
    <w:uiPriority w:val="34"/>
    <w:qFormat/>
    <w:rsid w:val="00971251"/>
    <w:pPr>
      <w:spacing w:after="200" w:line="27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glossary/document.xml" Id="Ra161d4b8f9a44eb7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1d9a8-af10-4d1d-9f61-23e360462f39}"/>
      </w:docPartPr>
      <w:docPartBody>
        <w:p w14:paraId="2221C0F8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0b7c0-3712-4960-8016-7870f37d0f3d">
      <Terms xmlns="http://schemas.microsoft.com/office/infopath/2007/PartnerControls"/>
    </lcf76f155ced4ddcb4097134ff3c332f>
    <TaxCatchAll xmlns="ef219ebc-efd0-4ca7-a292-e638eccdec7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72CA118805F489F270699A999279A" ma:contentTypeVersion="11" ma:contentTypeDescription="Create a new document." ma:contentTypeScope="" ma:versionID="f6a47f5338f15722a4098945f8156e9d">
  <xsd:schema xmlns:xsd="http://www.w3.org/2001/XMLSchema" xmlns:xs="http://www.w3.org/2001/XMLSchema" xmlns:p="http://schemas.microsoft.com/office/2006/metadata/properties" xmlns:ns2="1d00b7c0-3712-4960-8016-7870f37d0f3d" xmlns:ns3="ef219ebc-efd0-4ca7-a292-e638eccdec77" targetNamespace="http://schemas.microsoft.com/office/2006/metadata/properties" ma:root="true" ma:fieldsID="adffd072386dfc3e294ab8836cdad9d3" ns2:_="" ns3:_="">
    <xsd:import namespace="1d00b7c0-3712-4960-8016-7870f37d0f3d"/>
    <xsd:import namespace="ef219ebc-efd0-4ca7-a292-e638eccde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0b7c0-3712-4960-8016-7870f37d0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19ebc-efd0-4ca7-a292-e638eccdec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13e23e-2986-491a-a6c2-83f0cf22a4a8}" ma:internalName="TaxCatchAll" ma:showField="CatchAllData" ma:web="ef219ebc-efd0-4ca7-a292-e638eccde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983BCE-9069-4D4F-A855-CE41560CCAFE}">
  <ds:schemaRefs>
    <ds:schemaRef ds:uri="http://schemas.microsoft.com/office/2006/metadata/properties"/>
    <ds:schemaRef ds:uri="http://schemas.microsoft.com/office/infopath/2007/PartnerControls"/>
    <ds:schemaRef ds:uri="1d00b7c0-3712-4960-8016-7870f37d0f3d"/>
    <ds:schemaRef ds:uri="ef219ebc-efd0-4ca7-a292-e638eccdec77"/>
  </ds:schemaRefs>
</ds:datastoreItem>
</file>

<file path=customXml/itemProps2.xml><?xml version="1.0" encoding="utf-8"?>
<ds:datastoreItem xmlns:ds="http://schemas.openxmlformats.org/officeDocument/2006/customXml" ds:itemID="{5D214DBC-87C3-4975-9041-9DC63ACA5868}"/>
</file>

<file path=customXml/itemProps3.xml><?xml version="1.0" encoding="utf-8"?>
<ds:datastoreItem xmlns:ds="http://schemas.openxmlformats.org/officeDocument/2006/customXml" ds:itemID="{EE292F02-1200-49D3-B550-AD2F3C670D0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Shemley</dc:creator>
  <cp:keywords/>
  <dc:description/>
  <cp:lastModifiedBy>Cynthia Colpitts</cp:lastModifiedBy>
  <cp:revision>3</cp:revision>
  <dcterms:created xsi:type="dcterms:W3CDTF">2023-06-20T12:39:00Z</dcterms:created>
  <dcterms:modified xsi:type="dcterms:W3CDTF">2023-07-10T18:00:22Z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0x0101009C772CA118805F489F270699A999279A</vt:lpwstr>
  </property>
  <property fmtid="{D5CDD505-2E9C-101B-9397-08002B2CF9AE}" pid="3" name="MediaServiceImageTags">
    <vt:lpwstr/>
  </property>
</Properties>
</file>