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0DCF" w:rsidR="00170DCF" w:rsidP="7E406710" w:rsidRDefault="00AB1EF3" w14:paraId="5C62C1D7" w14:textId="014AF7FF">
      <w:pPr>
        <w:autoSpaceDE w:val="0"/>
        <w:autoSpaceDN w:val="0"/>
        <w:adjustRightInd w:val="0"/>
        <w:rPr>
          <w:rFonts w:ascii="Calibri" w:hAnsi="Calibri" w:eastAsia="Times New Roman" w:cs="Times New Roman"/>
          <w:b w:val="1"/>
          <w:bCs w:val="1"/>
          <w:sz w:val="28"/>
          <w:szCs w:val="28"/>
          <w:lang w:val="en-US"/>
        </w:rPr>
      </w:pPr>
      <w:r w:rsidRPr="7E406710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7E406710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7E406710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7E406710" w:rsidR="003545ED">
        <w:rPr>
          <w:rFonts w:ascii="Calibri" w:hAnsi="Calibri" w:eastAsia="Times New Roman" w:cs="Times New Roman"/>
          <w:b w:val="1"/>
          <w:bCs w:val="1"/>
          <w:sz w:val="28"/>
          <w:szCs w:val="28"/>
          <w:lang w:val="en-US"/>
        </w:rPr>
        <w:t xml:space="preserve">Installation </w:t>
      </w:r>
      <w:r w:rsidRPr="7E406710" w:rsidR="29D18826">
        <w:rPr>
          <w:rFonts w:ascii="Calibri" w:hAnsi="Calibri" w:eastAsia="Times New Roman" w:cs="Times New Roman"/>
          <w:b w:val="1"/>
          <w:bCs w:val="1"/>
          <w:sz w:val="28"/>
          <w:szCs w:val="28"/>
          <w:lang w:val="en-US"/>
        </w:rPr>
        <w:t>of</w:t>
      </w:r>
      <w:r w:rsidRPr="7E406710" w:rsidR="003545ED">
        <w:rPr>
          <w:rFonts w:ascii="Calibri" w:hAnsi="Calibri" w:eastAsia="Times New Roman" w:cs="Times New Roman"/>
          <w:b w:val="1"/>
          <w:bCs w:val="1"/>
          <w:sz w:val="28"/>
          <w:szCs w:val="28"/>
          <w:lang w:val="en-US"/>
        </w:rPr>
        <w:t xml:space="preserve"> Blanking Devices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9E5FC4" w14:paraId="475C08F1" w14:textId="77777777">
        <w:trPr>
          <w:trHeight w:val="642"/>
        </w:trPr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77812" w:rsidR="00977812" w:rsidP="00977812" w:rsidRDefault="00977812" w14:paraId="34165F42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>DO</w:t>
      </w:r>
      <w:r w:rsidRPr="00977812">
        <w:rPr>
          <w:rFonts w:ascii="Arial" w:hAnsi="Arial" w:eastAsia="Calibri" w:cs="Arial"/>
          <w:lang w:val="en-US"/>
        </w:rPr>
        <w:t xml:space="preserve"> isolate the system.</w:t>
      </w:r>
    </w:p>
    <w:p w:rsidRPr="00977812" w:rsidR="00977812" w:rsidP="00977812" w:rsidRDefault="00977812" w14:paraId="59512C0F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 xml:space="preserve">DO </w:t>
      </w:r>
      <w:r w:rsidRPr="00977812">
        <w:rPr>
          <w:rFonts w:ascii="Arial" w:hAnsi="Arial" w:eastAsia="Calibri" w:cs="Arial"/>
          <w:lang w:val="en-US"/>
        </w:rPr>
        <w:t>depressurize the system.</w:t>
      </w:r>
    </w:p>
    <w:p w:rsidRPr="00977812" w:rsidR="00977812" w:rsidP="00977812" w:rsidRDefault="00977812" w14:paraId="1A14276C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 xml:space="preserve">DO </w:t>
      </w:r>
      <w:r w:rsidRPr="00977812">
        <w:rPr>
          <w:rFonts w:ascii="Arial" w:hAnsi="Arial" w:eastAsia="Calibri" w:cs="Arial"/>
          <w:lang w:val="en-US"/>
        </w:rPr>
        <w:t>ground the system for possible static charge.</w:t>
      </w:r>
    </w:p>
    <w:p w:rsidRPr="00977812" w:rsidR="00977812" w:rsidP="00977812" w:rsidRDefault="00977812" w14:paraId="12392A43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>DO</w:t>
      </w:r>
      <w:r w:rsidRPr="00977812">
        <w:rPr>
          <w:rFonts w:ascii="Arial" w:hAnsi="Arial" w:eastAsia="Calibri" w:cs="Arial"/>
          <w:lang w:val="en-US"/>
        </w:rPr>
        <w:t xml:space="preserve"> disassemble piping.</w:t>
      </w:r>
    </w:p>
    <w:p w:rsidRPr="00977812" w:rsidR="00977812" w:rsidP="00977812" w:rsidRDefault="00977812" w14:paraId="3616FF84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>DO</w:t>
      </w:r>
      <w:r w:rsidRPr="00977812">
        <w:rPr>
          <w:rFonts w:ascii="Arial" w:hAnsi="Arial" w:eastAsia="Calibri" w:cs="Arial"/>
          <w:lang w:val="en-US"/>
        </w:rPr>
        <w:t xml:space="preserve"> clean surfaces where blind/blank is to be installed.</w:t>
      </w:r>
    </w:p>
    <w:p w:rsidRPr="00977812" w:rsidR="00977812" w:rsidP="00977812" w:rsidRDefault="00977812" w14:paraId="2B55471E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>DO</w:t>
      </w:r>
      <w:r w:rsidRPr="00977812">
        <w:rPr>
          <w:rFonts w:ascii="Arial" w:hAnsi="Arial" w:eastAsia="Calibri" w:cs="Arial"/>
          <w:lang w:val="en-US"/>
        </w:rPr>
        <w:t xml:space="preserve"> install blinds/blanks.</w:t>
      </w:r>
    </w:p>
    <w:p w:rsidRPr="00977812" w:rsidR="00977812" w:rsidP="00977812" w:rsidRDefault="00977812" w14:paraId="01960D6A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>DO</w:t>
      </w:r>
      <w:r w:rsidRPr="00977812">
        <w:rPr>
          <w:rFonts w:ascii="Arial" w:hAnsi="Arial" w:eastAsia="Calibri" w:cs="Arial"/>
          <w:lang w:val="en-US"/>
        </w:rPr>
        <w:t xml:space="preserve"> install plugs and caps.</w:t>
      </w:r>
    </w:p>
    <w:p w:rsidRPr="00977812" w:rsidR="00977812" w:rsidP="00977812" w:rsidRDefault="00977812" w14:paraId="748D41DE" w14:textId="77777777">
      <w:pPr>
        <w:numPr>
          <w:ilvl w:val="0"/>
          <w:numId w:val="3"/>
        </w:numPr>
        <w:spacing w:after="0" w:line="276" w:lineRule="auto"/>
        <w:rPr>
          <w:rFonts w:ascii="Arial" w:hAnsi="Arial" w:eastAsia="Calibri" w:cs="Arial"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>DO</w:t>
      </w:r>
      <w:r w:rsidRPr="00977812">
        <w:rPr>
          <w:rFonts w:ascii="Arial" w:hAnsi="Arial" w:eastAsia="Calibri" w:cs="Arial"/>
          <w:lang w:val="en-US"/>
        </w:rPr>
        <w:t xml:space="preserve"> bolt up flange and reconnect sections.</w:t>
      </w:r>
    </w:p>
    <w:p w:rsidRPr="00977812" w:rsidR="00977812" w:rsidP="00977812" w:rsidRDefault="00977812" w14:paraId="6A24E1DA" w14:textId="77777777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 w:eastAsia="Calibri" w:cs="Times New Roman"/>
          <w:b/>
          <w:lang w:val="en-US"/>
        </w:rPr>
      </w:pPr>
      <w:r w:rsidRPr="00977812">
        <w:rPr>
          <w:rFonts w:ascii="Arial" w:hAnsi="Arial" w:eastAsia="Calibri" w:cs="Arial"/>
          <w:b/>
          <w:lang w:val="en-US"/>
        </w:rPr>
        <w:t>DO</w:t>
      </w:r>
      <w:r w:rsidRPr="00977812">
        <w:rPr>
          <w:rFonts w:ascii="Arial" w:hAnsi="Arial" w:eastAsia="Calibri" w:cs="Arial"/>
          <w:lang w:val="en-US"/>
        </w:rPr>
        <w:t xml:space="preserve"> re-pressurize the system and check for leaks.</w:t>
      </w:r>
    </w:p>
    <w:p w:rsidRPr="002D0855" w:rsidR="00AB1EF3" w:rsidP="000058D6" w:rsidRDefault="00AB1EF3" w14:paraId="466AAF90" w14:textId="1E12ED16">
      <w:pPr>
        <w:autoSpaceDE w:val="0"/>
        <w:autoSpaceDN w:val="0"/>
        <w:adjustRightInd w:val="0"/>
        <w:spacing w:after="0" w:line="240" w:lineRule="auto"/>
        <w:rPr>
          <w:rFonts w:ascii="Tahoma" w:hAnsi="Tahoma" w:eastAsia="Times New Roman" w:cs="Tahoma"/>
          <w:color w:val="464646"/>
          <w:sz w:val="21"/>
          <w:szCs w:val="21"/>
          <w:lang w:val="en-US"/>
        </w:rPr>
      </w:pPr>
    </w:p>
    <w:sectPr w:rsidRPr="002D0855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D6D" w:rsidRDefault="00563D6D" w14:paraId="63927A51" w14:textId="77777777">
      <w:pPr>
        <w:spacing w:after="0" w:line="240" w:lineRule="auto"/>
      </w:pPr>
      <w:r>
        <w:separator/>
      </w:r>
    </w:p>
  </w:endnote>
  <w:endnote w:type="continuationSeparator" w:id="0">
    <w:p w:rsidR="00563D6D" w:rsidRDefault="00563D6D" w14:paraId="037036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D6D" w:rsidRDefault="00563D6D" w14:paraId="3285CE13" w14:textId="77777777">
      <w:pPr>
        <w:spacing w:after="0" w:line="240" w:lineRule="auto"/>
      </w:pPr>
      <w:r>
        <w:separator/>
      </w:r>
    </w:p>
  </w:footnote>
  <w:footnote w:type="continuationSeparator" w:id="0">
    <w:p w:rsidR="00563D6D" w:rsidRDefault="00563D6D" w14:paraId="6B7906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E0C"/>
    <w:multiLevelType w:val="hybridMultilevel"/>
    <w:tmpl w:val="DBC80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485D5EFF"/>
    <w:multiLevelType w:val="hybridMultilevel"/>
    <w:tmpl w:val="3D16ED4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61B06A8C"/>
    <w:multiLevelType w:val="hybridMultilevel"/>
    <w:tmpl w:val="B85069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2602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89805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9826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058D6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70DCF"/>
    <w:rsid w:val="00190073"/>
    <w:rsid w:val="001E0961"/>
    <w:rsid w:val="001F27D0"/>
    <w:rsid w:val="002114A5"/>
    <w:rsid w:val="00230EB1"/>
    <w:rsid w:val="00233812"/>
    <w:rsid w:val="00246200"/>
    <w:rsid w:val="002626A3"/>
    <w:rsid w:val="00274C5D"/>
    <w:rsid w:val="002A3E95"/>
    <w:rsid w:val="002B4CA5"/>
    <w:rsid w:val="002C39BC"/>
    <w:rsid w:val="002D0855"/>
    <w:rsid w:val="002D57DD"/>
    <w:rsid w:val="002F7B39"/>
    <w:rsid w:val="00316EDC"/>
    <w:rsid w:val="00346F85"/>
    <w:rsid w:val="00351216"/>
    <w:rsid w:val="003545ED"/>
    <w:rsid w:val="003632B2"/>
    <w:rsid w:val="00373486"/>
    <w:rsid w:val="00375AD8"/>
    <w:rsid w:val="003857A7"/>
    <w:rsid w:val="00391AB2"/>
    <w:rsid w:val="003B51C6"/>
    <w:rsid w:val="003E323D"/>
    <w:rsid w:val="003E37A1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63D6D"/>
    <w:rsid w:val="0057194D"/>
    <w:rsid w:val="005752D8"/>
    <w:rsid w:val="0057616D"/>
    <w:rsid w:val="00581D20"/>
    <w:rsid w:val="005A4E60"/>
    <w:rsid w:val="005C0428"/>
    <w:rsid w:val="006150B1"/>
    <w:rsid w:val="00626530"/>
    <w:rsid w:val="00640F21"/>
    <w:rsid w:val="0066303C"/>
    <w:rsid w:val="006649D8"/>
    <w:rsid w:val="006A29E8"/>
    <w:rsid w:val="006D44AA"/>
    <w:rsid w:val="006F65AC"/>
    <w:rsid w:val="00714DDA"/>
    <w:rsid w:val="0073244D"/>
    <w:rsid w:val="007502C0"/>
    <w:rsid w:val="0075572A"/>
    <w:rsid w:val="007971FA"/>
    <w:rsid w:val="007B1870"/>
    <w:rsid w:val="007C48E6"/>
    <w:rsid w:val="00800242"/>
    <w:rsid w:val="00805E3C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3C7E"/>
    <w:rsid w:val="00961FEC"/>
    <w:rsid w:val="00971251"/>
    <w:rsid w:val="00977812"/>
    <w:rsid w:val="00986AC3"/>
    <w:rsid w:val="009B1A66"/>
    <w:rsid w:val="009B2B76"/>
    <w:rsid w:val="009B516C"/>
    <w:rsid w:val="009E5FC4"/>
    <w:rsid w:val="009E6C15"/>
    <w:rsid w:val="00A46CE9"/>
    <w:rsid w:val="00A4700D"/>
    <w:rsid w:val="00A503CE"/>
    <w:rsid w:val="00A86FE2"/>
    <w:rsid w:val="00A9112D"/>
    <w:rsid w:val="00AB1EF3"/>
    <w:rsid w:val="00AB38E9"/>
    <w:rsid w:val="00AC7AA8"/>
    <w:rsid w:val="00AE0253"/>
    <w:rsid w:val="00AE27F4"/>
    <w:rsid w:val="00B05E7A"/>
    <w:rsid w:val="00B10E0F"/>
    <w:rsid w:val="00B15E83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72CC0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662FA"/>
    <w:rsid w:val="00D775D3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B50E4"/>
    <w:rsid w:val="00EF75DF"/>
    <w:rsid w:val="00F00945"/>
    <w:rsid w:val="00F356BD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  <w:rsid w:val="00FE520C"/>
    <w:rsid w:val="00FF3922"/>
    <w:rsid w:val="00FF6DB1"/>
    <w:rsid w:val="29D18826"/>
    <w:rsid w:val="7E40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32fbbbd39b474b2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4411-01a6-4313-8cc5-b33fdefacd8f}"/>
      </w:docPartPr>
      <w:docPartBody>
        <w:p w14:paraId="29D1882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14577F1A-678D-41C4-A09D-1F273A515146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2023-06-26T13:05:00Z</dcterms:created>
  <dcterms:modified xsi:type="dcterms:W3CDTF">2023-07-10T18:32:55Z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