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5"/>
        <w:gridCol w:w="3555"/>
      </w:tblGrid>
      <w:tr w:rsidR="41964646" w:rsidTr="41964646" w14:paraId="29C6F85C">
        <w:trPr>
          <w:trHeight w:val="3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41964646" w:rsidP="41964646" w:rsidRDefault="41964646" w14:paraId="6383947F" w14:textId="696828F6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="41964646">
              <w:drawing>
                <wp:inline wp14:editId="3A4C5621" wp14:anchorId="103516A2">
                  <wp:extent cx="942975" cy="942975"/>
                  <wp:effectExtent l="0" t="0" r="0" b="0"/>
                  <wp:docPr id="48737799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763752340294c9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41964646" w:rsidP="41964646" w:rsidRDefault="41964646" w14:paraId="0CFABCCD" w14:textId="48EA25FA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1964646" w:rsidP="41964646" w:rsidRDefault="41964646" w14:paraId="66FBB0B3" w14:textId="07989E35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41964646" w:rsidR="41964646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35 MacDonald Ave, </w:t>
            </w:r>
          </w:p>
          <w:p w:rsidR="41964646" w:rsidP="41964646" w:rsidRDefault="41964646" w14:paraId="3FE42648" w14:textId="5B8136CA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41964646" w:rsidR="41964646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Dartmouth, NS, B3B 1C6 </w:t>
            </w:r>
          </w:p>
          <w:p w:rsidR="41964646" w:rsidP="41964646" w:rsidRDefault="41964646" w14:paraId="3985D231" w14:textId="72D4666F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41964646" w:rsidR="41964646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Tel: 902 468 6696 </w:t>
            </w:r>
          </w:p>
          <w:p w:rsidR="41964646" w:rsidP="41964646" w:rsidRDefault="41964646" w14:paraId="27532008" w14:textId="116E175F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41964646" w:rsidR="41964646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Toll Free NS: 1 800 971 3888 </w:t>
            </w:r>
          </w:p>
          <w:p w:rsidR="41964646" w:rsidP="41964646" w:rsidRDefault="41964646" w14:paraId="5759F9C9" w14:textId="7AD7E3F1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1964646" w:rsidR="41964646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ED6E17"/>
                <w:sz w:val="18"/>
                <w:szCs w:val="18"/>
                <w:lang w:val="en-US"/>
              </w:rPr>
              <w:t xml:space="preserve">Web: </w:t>
            </w:r>
            <w:hyperlink r:id="R1842ae9928dd4a17">
              <w:r w:rsidRPr="41964646" w:rsidR="41964646">
                <w:rPr>
                  <w:rStyle w:val="Hyperlink"/>
                  <w:rFonts w:ascii="Abadi" w:hAnsi="Abadi" w:eastAsia="Abadi" w:cs="Abad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18"/>
                  <w:szCs w:val="18"/>
                  <w:lang w:val="en-US"/>
                </w:rPr>
                <w:t>www.constructionsafetyns.ca</w:t>
              </w:r>
            </w:hyperlink>
            <w:r w:rsidRPr="41964646" w:rsidR="41964646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 </w:t>
            </w:r>
          </w:p>
        </w:tc>
      </w:tr>
    </w:tbl>
    <w:p w:rsidRPr="001A1A50" w:rsidR="006C6B01" w:rsidP="41964646" w:rsidRDefault="001A1A50" w14:paraId="637DBF07" w14:textId="1E5A43D7">
      <w:pPr>
        <w:jc w:val="center"/>
        <w:rPr>
          <w:b w:val="1"/>
          <w:bCs w:val="1"/>
          <w:sz w:val="44"/>
          <w:szCs w:val="44"/>
        </w:rPr>
      </w:pPr>
      <w:r w:rsidRPr="41964646" w:rsidR="001A1A50">
        <w:rPr>
          <w:b w:val="1"/>
          <w:bCs w:val="1"/>
          <w:sz w:val="44"/>
          <w:szCs w:val="44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6"/>
        <w:gridCol w:w="2272"/>
        <w:gridCol w:w="2120"/>
        <w:gridCol w:w="1539"/>
        <w:gridCol w:w="1539"/>
      </w:tblGrid>
      <w:tr w:rsidR="00D13C3E" w:rsidTr="00D13C3E" w14:paraId="6C5A7FA4" w14:textId="3505E8DA">
        <w:tc>
          <w:tcPr>
            <w:tcW w:w="2106" w:type="dxa"/>
          </w:tcPr>
          <w:p w:rsidRPr="00D3026B" w:rsidR="00D13C3E" w:rsidP="001E6B4F" w:rsidRDefault="00D13C3E" w14:paraId="6A164ACE" w14:textId="77777777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:rsidR="00D13C3E" w:rsidP="00D13C3E" w:rsidRDefault="00D13C3E" w14:paraId="2D31EC54" w14:textId="77777777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A41BF1">
              <w:rPr>
                <w:rFonts w:cstheme="minorHAnsi"/>
                <w:b/>
                <w:sz w:val="24"/>
                <w:szCs w:val="24"/>
              </w:rPr>
              <w:t>Backfilling</w:t>
            </w:r>
          </w:p>
          <w:p w:rsidRPr="00A41BF1" w:rsidR="00D13C3E" w:rsidP="00D13C3E" w:rsidRDefault="00D13C3E" w14:paraId="7440A3D0" w14:textId="106C7E32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D13C3E" w:rsidP="001E6B4F" w:rsidRDefault="00D13C3E" w14:paraId="6ED960BD" w14:textId="77777777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:rsidRPr="00D3026B" w:rsidR="00D13C3E" w:rsidP="001E6B4F" w:rsidRDefault="00D13C3E" w14:paraId="24612E5E" w14:textId="1DE1C104">
            <w:pPr>
              <w:rPr>
                <w:b/>
                <w:sz w:val="24"/>
                <w:szCs w:val="24"/>
              </w:rPr>
            </w:pPr>
          </w:p>
        </w:tc>
        <w:tc>
          <w:tcPr>
            <w:tcW w:w="2120" w:type="dxa"/>
          </w:tcPr>
          <w:p w:rsidR="00D13C3E" w:rsidP="001E6B4F" w:rsidRDefault="00D13C3E" w14:paraId="3F3CA1CB" w14:textId="77777777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:rsidRPr="00D3026B" w:rsidR="00D13C3E" w:rsidP="001E6B4F" w:rsidRDefault="00D13C3E" w14:paraId="1417B3D4" w14:textId="78B686B3">
            <w:pPr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</w:tcPr>
          <w:p w:rsidRPr="00D3026B" w:rsidR="00D13C3E" w:rsidP="001E6B4F" w:rsidRDefault="00D13C3E" w14:paraId="0FFA952D" w14:textId="7EA29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 By:</w:t>
            </w:r>
          </w:p>
        </w:tc>
        <w:tc>
          <w:tcPr>
            <w:tcW w:w="1539" w:type="dxa"/>
          </w:tcPr>
          <w:p w:rsidRPr="00D3026B" w:rsidR="00D13C3E" w:rsidP="001E6B4F" w:rsidRDefault="00D13C3E" w14:paraId="3EC2B5A8" w14:textId="41A2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Date:</w:t>
            </w:r>
          </w:p>
        </w:tc>
      </w:tr>
    </w:tbl>
    <w:p w:rsidRPr="001A1A50" w:rsidR="006C6B01" w:rsidP="006C6B01" w:rsidRDefault="006C6B01" w14:paraId="66DF962F" w14:textId="77777777">
      <w:pPr>
        <w:spacing w:line="240" w:lineRule="auto"/>
        <w:jc w:val="center"/>
        <w:rPr>
          <w:b/>
          <w:sz w:val="28"/>
          <w:szCs w:val="28"/>
        </w:rPr>
      </w:pPr>
      <w:r w:rsidRPr="001A1A50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Pr="00880B0A" w:rsidR="00A41BF1" w:rsidTr="00A52F3E" w14:paraId="62DF5BDB" w14:textId="77777777">
        <w:tc>
          <w:tcPr>
            <w:tcW w:w="2394" w:type="dxa"/>
          </w:tcPr>
          <w:p w:rsidRPr="00592C87" w:rsidR="00A41BF1" w:rsidP="00DF202E" w:rsidRDefault="00A41BF1" w14:paraId="2A918096" w14:textId="77777777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Pain or injury from physical overexertion</w:t>
            </w:r>
          </w:p>
        </w:tc>
        <w:tc>
          <w:tcPr>
            <w:tcW w:w="2394" w:type="dxa"/>
          </w:tcPr>
          <w:p w:rsidRPr="001D2FBC" w:rsidR="00A41BF1" w:rsidP="00DF202E" w:rsidRDefault="001D2FBC" w14:paraId="2AFEC978" w14:textId="77777777">
            <w:pPr>
              <w:rPr>
                <w:rFonts w:cstheme="minorHAnsi"/>
                <w:sz w:val="24"/>
                <w:szCs w:val="24"/>
              </w:rPr>
            </w:pPr>
            <w:r w:rsidRPr="001D2FBC">
              <w:rPr>
                <w:rFonts w:cstheme="minorHAnsi"/>
                <w:sz w:val="24"/>
                <w:szCs w:val="24"/>
              </w:rPr>
              <w:t>Contact with machinery</w:t>
            </w:r>
          </w:p>
        </w:tc>
        <w:tc>
          <w:tcPr>
            <w:tcW w:w="2394" w:type="dxa"/>
          </w:tcPr>
          <w:p w:rsidRPr="00592C87" w:rsidR="00A41BF1" w:rsidP="00DF202E" w:rsidRDefault="00A41BF1" w14:paraId="0B83C54E" w14:textId="77777777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Working in </w:t>
            </w:r>
            <w:hyperlink w:history="1" r:id="rId8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extreme temperatures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 and </w:t>
            </w:r>
            <w:hyperlink w:history="1" r:id="rId9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UV radiation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94" w:type="dxa"/>
          </w:tcPr>
          <w:p w:rsidRPr="00592C87" w:rsidR="00A41BF1" w:rsidP="00DF202E" w:rsidRDefault="00A41BF1" w14:paraId="59350A77" w14:textId="77777777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Working with </w:t>
            </w:r>
            <w:hyperlink w:history="1" r:id="rId10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hand tools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hyperlink w:history="1" r:id="rId11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powered tools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 and heavy powered equipment</w:t>
            </w:r>
          </w:p>
        </w:tc>
      </w:tr>
      <w:tr w:rsidRPr="00880B0A" w:rsidR="00A41BF1" w:rsidTr="00A52F3E" w14:paraId="4B64DD32" w14:textId="77777777">
        <w:tc>
          <w:tcPr>
            <w:tcW w:w="2394" w:type="dxa"/>
          </w:tcPr>
          <w:p w:rsidRPr="00592C87" w:rsidR="00A41BF1" w:rsidP="00DF202E" w:rsidRDefault="001D2FBC" w14:paraId="2DD3DE97" w14:textId="77777777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Use of various machinery and tools.</w:t>
            </w:r>
          </w:p>
        </w:tc>
        <w:tc>
          <w:tcPr>
            <w:tcW w:w="2394" w:type="dxa"/>
          </w:tcPr>
          <w:p w:rsidRPr="00592C87" w:rsidR="00A41BF1" w:rsidP="00DF202E" w:rsidRDefault="00A41BF1" w14:paraId="340F0E43" w14:textId="77777777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Risk of eye injury from flying particles.</w:t>
            </w:r>
          </w:p>
        </w:tc>
        <w:tc>
          <w:tcPr>
            <w:tcW w:w="2394" w:type="dxa"/>
          </w:tcPr>
          <w:p w:rsidRPr="00592C87" w:rsidR="00A41BF1" w:rsidP="00DF202E" w:rsidRDefault="00A41BF1" w14:paraId="40A2FE26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Pr="00592C87" w:rsidR="00A41BF1" w:rsidP="00DF202E" w:rsidRDefault="00A41BF1" w14:paraId="47FCE187" w14:textId="77777777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</w:tbl>
    <w:p w:rsidR="006C6B01" w:rsidP="006C6B01" w:rsidRDefault="006C6B01" w14:paraId="7786A93E" w14:textId="77777777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Pr="006A21B5" w:rsidR="00A41BF1" w:rsidTr="00A52F3E" w14:paraId="2EDA7EA4" w14:textId="77777777">
        <w:tc>
          <w:tcPr>
            <w:tcW w:w="2394" w:type="dxa"/>
          </w:tcPr>
          <w:p w:rsidRPr="00BC1050" w:rsidR="00A41BF1" w:rsidP="00DF202E" w:rsidRDefault="00A41BF1" w14:paraId="0417A6D0" w14:textId="777777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Hearing Protection</w:t>
            </w:r>
            <w:r>
              <w:rPr>
                <w:rFonts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394" w:type="dxa"/>
          </w:tcPr>
          <w:p w:rsidRPr="00BC1050" w:rsidR="00A41BF1" w:rsidP="00DF202E" w:rsidRDefault="00A41BF1" w14:paraId="1A6733A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 Protection</w:t>
            </w:r>
          </w:p>
        </w:tc>
        <w:tc>
          <w:tcPr>
            <w:tcW w:w="2394" w:type="dxa"/>
          </w:tcPr>
          <w:p w:rsidRPr="00BC1050" w:rsidR="00A41BF1" w:rsidP="00DF202E" w:rsidRDefault="00A41BF1" w14:paraId="04349EE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 protection</w:t>
            </w:r>
          </w:p>
        </w:tc>
        <w:tc>
          <w:tcPr>
            <w:tcW w:w="2394" w:type="dxa"/>
          </w:tcPr>
          <w:p w:rsidRPr="00BC1050" w:rsidR="00A41BF1" w:rsidP="00DF202E" w:rsidRDefault="00A41BF1" w14:paraId="71C1B21A" w14:textId="77777777">
            <w:pPr>
              <w:rPr>
                <w:rFonts w:cs="Times New Roman"/>
                <w:sz w:val="24"/>
                <w:szCs w:val="24"/>
              </w:rPr>
            </w:pPr>
          </w:p>
        </w:tc>
      </w:tr>
      <w:tr w:rsidRPr="006A21B5" w:rsidR="00A41BF1" w:rsidTr="00A52F3E" w14:paraId="555785EC" w14:textId="77777777">
        <w:tc>
          <w:tcPr>
            <w:tcW w:w="2394" w:type="dxa"/>
          </w:tcPr>
          <w:p w:rsidRPr="00BC1050" w:rsidR="00A41BF1" w:rsidP="00DF202E" w:rsidRDefault="00F3071E" w14:paraId="0F392256" w14:textId="77777777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H</w:t>
            </w:r>
            <w:r w:rsidRPr="00A41BF1">
              <w:rPr>
                <w:rFonts w:eastAsia="Calibri" w:cstheme="minorHAnsi"/>
                <w:sz w:val="24"/>
                <w:szCs w:val="24"/>
              </w:rPr>
              <w:t>igh visibility</w:t>
            </w:r>
            <w:r>
              <w:rPr>
                <w:rFonts w:eastAsia="Calibri" w:cstheme="minorHAnsi"/>
                <w:sz w:val="24"/>
                <w:szCs w:val="24"/>
              </w:rPr>
              <w:t xml:space="preserve"> reflective </w:t>
            </w:r>
            <w:r w:rsidRPr="00A41BF1">
              <w:rPr>
                <w:rFonts w:eastAsia="Calibri" w:cstheme="minorHAnsi"/>
                <w:sz w:val="24"/>
                <w:szCs w:val="24"/>
              </w:rPr>
              <w:t>vests</w:t>
            </w:r>
          </w:p>
        </w:tc>
        <w:tc>
          <w:tcPr>
            <w:tcW w:w="2394" w:type="dxa"/>
          </w:tcPr>
          <w:p w:rsidRPr="00BC1050" w:rsidR="00A41BF1" w:rsidP="00DF202E" w:rsidRDefault="00A41BF1" w14:paraId="1DE6FF0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Skin Protection </w:t>
            </w:r>
          </w:p>
        </w:tc>
        <w:tc>
          <w:tcPr>
            <w:tcW w:w="2394" w:type="dxa"/>
          </w:tcPr>
          <w:p w:rsidRPr="00BC1050" w:rsidR="00A41BF1" w:rsidP="00DF202E" w:rsidRDefault="00A41BF1" w14:paraId="41D29BD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Hearing Protection </w:t>
            </w:r>
          </w:p>
        </w:tc>
        <w:tc>
          <w:tcPr>
            <w:tcW w:w="2394" w:type="dxa"/>
          </w:tcPr>
          <w:p w:rsidRPr="00BC1050" w:rsidR="00A41BF1" w:rsidP="00DF202E" w:rsidRDefault="00A41BF1" w14:paraId="47B06676" w14:textId="7777777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880B0A" w:rsidRDefault="00880B0A" w14:paraId="19B98C66" w14:textId="77777777"/>
    <w:p w:rsidR="00411366" w:rsidRDefault="00411366" w14:paraId="7E4BDA7A" w14:textId="77777777">
      <w:pPr>
        <w:rPr>
          <w:b/>
        </w:rPr>
      </w:pPr>
      <w:r w:rsidRPr="00411366">
        <w:rPr>
          <w:b/>
        </w:rPr>
        <w:t>What are some good general safe work practices?</w:t>
      </w:r>
    </w:p>
    <w:p w:rsidRPr="00A41BF1" w:rsidR="00A41BF1" w:rsidP="00A41BF1" w:rsidRDefault="00A41BF1" w14:paraId="3F0967B7" w14:textId="77777777">
      <w:pPr>
        <w:spacing w:line="360" w:lineRule="auto"/>
        <w:rPr>
          <w:rFonts w:cstheme="minorHAnsi"/>
          <w:b/>
          <w:sz w:val="24"/>
          <w:szCs w:val="24"/>
        </w:rPr>
      </w:pPr>
    </w:p>
    <w:p w:rsidRPr="00A41BF1" w:rsidR="00A41BF1" w:rsidP="00A41BF1" w:rsidRDefault="00A41BF1" w14:paraId="66DCB8CF" w14:textId="77777777">
      <w:pPr>
        <w:pStyle w:val="ListParagraph"/>
        <w:numPr>
          <w:ilvl w:val="0"/>
          <w:numId w:val="6"/>
        </w:numPr>
        <w:spacing w:line="360" w:lineRule="auto"/>
        <w:rPr>
          <w:rFonts w:eastAsia="Calibri" w:cstheme="minorHAnsi"/>
          <w:sz w:val="24"/>
          <w:szCs w:val="24"/>
        </w:rPr>
      </w:pPr>
      <w:r w:rsidRPr="00A41BF1">
        <w:rPr>
          <w:rFonts w:eastAsia="Calibri" w:cstheme="minorHAnsi"/>
          <w:b/>
          <w:sz w:val="24"/>
          <w:szCs w:val="24"/>
        </w:rPr>
        <w:t>DO NOT</w:t>
      </w:r>
      <w:r>
        <w:rPr>
          <w:rFonts w:eastAsia="Calibri" w:cstheme="minorHAnsi"/>
          <w:sz w:val="24"/>
          <w:szCs w:val="24"/>
        </w:rPr>
        <w:t xml:space="preserve"> backfill </w:t>
      </w:r>
      <w:r w:rsidRPr="00A41BF1">
        <w:rPr>
          <w:rFonts w:eastAsia="Calibri" w:cstheme="minorHAnsi"/>
          <w:sz w:val="24"/>
          <w:szCs w:val="24"/>
        </w:rPr>
        <w:t>until all workers are clear of working areas.</w:t>
      </w:r>
    </w:p>
    <w:p w:rsidRPr="00A41BF1" w:rsidR="00A41BF1" w:rsidP="00A41BF1" w:rsidRDefault="00A41BF1" w14:paraId="3CAADB87" w14:textId="77777777">
      <w:pPr>
        <w:pStyle w:val="ListParagraph"/>
        <w:numPr>
          <w:ilvl w:val="0"/>
          <w:numId w:val="6"/>
        </w:numPr>
        <w:spacing w:line="360" w:lineRule="auto"/>
        <w:rPr>
          <w:rFonts w:eastAsia="Calibri" w:cstheme="minorHAnsi"/>
          <w:sz w:val="24"/>
          <w:szCs w:val="24"/>
        </w:rPr>
      </w:pPr>
      <w:r w:rsidRPr="00A41BF1">
        <w:rPr>
          <w:rFonts w:eastAsia="Calibri" w:cstheme="minorHAnsi"/>
          <w:b/>
          <w:sz w:val="24"/>
          <w:szCs w:val="24"/>
        </w:rPr>
        <w:t>DO</w:t>
      </w:r>
      <w:r>
        <w:rPr>
          <w:rFonts w:eastAsia="Calibri" w:cstheme="minorHAnsi"/>
          <w:sz w:val="24"/>
          <w:szCs w:val="24"/>
        </w:rPr>
        <w:t xml:space="preserve"> ensure t</w:t>
      </w:r>
      <w:r w:rsidRPr="00A41BF1">
        <w:rPr>
          <w:rFonts w:eastAsia="Calibri" w:cstheme="minorHAnsi"/>
          <w:sz w:val="24"/>
          <w:szCs w:val="24"/>
        </w:rPr>
        <w:t>he operators of any equipment being used in backfilling ope</w:t>
      </w:r>
      <w:r>
        <w:rPr>
          <w:rFonts w:eastAsia="Calibri" w:cstheme="minorHAnsi"/>
          <w:sz w:val="24"/>
          <w:szCs w:val="24"/>
        </w:rPr>
        <w:t xml:space="preserve">rations shall </w:t>
      </w:r>
      <w:proofErr w:type="gramStart"/>
      <w:r>
        <w:rPr>
          <w:rFonts w:eastAsia="Calibri" w:cstheme="minorHAnsi"/>
          <w:sz w:val="24"/>
          <w:szCs w:val="24"/>
        </w:rPr>
        <w:t>keep their spotter</w:t>
      </w:r>
      <w:r w:rsidRPr="00A41BF1">
        <w:rPr>
          <w:rFonts w:eastAsia="Calibri" w:cstheme="minorHAnsi"/>
          <w:sz w:val="24"/>
          <w:szCs w:val="24"/>
        </w:rPr>
        <w:t>s in sight at all times</w:t>
      </w:r>
      <w:proofErr w:type="gramEnd"/>
      <w:r w:rsidRPr="00A41BF1">
        <w:rPr>
          <w:rFonts w:eastAsia="Calibri" w:cstheme="minorHAnsi"/>
          <w:sz w:val="24"/>
          <w:szCs w:val="24"/>
        </w:rPr>
        <w:t>.</w:t>
      </w:r>
    </w:p>
    <w:p w:rsidRPr="00A41BF1" w:rsidR="00A41BF1" w:rsidP="00A41BF1" w:rsidRDefault="00A41BF1" w14:paraId="01B4AD54" w14:textId="77777777">
      <w:pPr>
        <w:pStyle w:val="ListParagraph"/>
        <w:numPr>
          <w:ilvl w:val="0"/>
          <w:numId w:val="6"/>
        </w:numPr>
        <w:spacing w:line="360" w:lineRule="auto"/>
        <w:rPr>
          <w:rFonts w:eastAsia="Calibri" w:cstheme="minorHAnsi"/>
          <w:sz w:val="24"/>
          <w:szCs w:val="24"/>
        </w:rPr>
      </w:pPr>
      <w:r w:rsidRPr="00A41BF1">
        <w:rPr>
          <w:rFonts w:eastAsia="Calibri" w:cstheme="minorHAnsi"/>
          <w:b/>
          <w:sz w:val="24"/>
          <w:szCs w:val="24"/>
        </w:rPr>
        <w:t>DO</w:t>
      </w:r>
      <w:r>
        <w:rPr>
          <w:rFonts w:eastAsia="Calibri" w:cstheme="minorHAnsi"/>
          <w:sz w:val="24"/>
          <w:szCs w:val="24"/>
        </w:rPr>
        <w:t xml:space="preserve"> ensure that Operators/Spotters are familiar with</w:t>
      </w:r>
      <w:r w:rsidRPr="00A41BF1">
        <w:rPr>
          <w:rFonts w:eastAsia="Calibri" w:cstheme="minorHAnsi"/>
          <w:sz w:val="24"/>
          <w:szCs w:val="24"/>
        </w:rPr>
        <w:t xml:space="preserve"> hand signals for their work site.</w:t>
      </w:r>
    </w:p>
    <w:p w:rsidRPr="00A41BF1" w:rsidR="00A41BF1" w:rsidP="00A41BF1" w:rsidRDefault="00A41BF1" w14:paraId="0B6A167B" w14:textId="77777777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A41BF1">
        <w:rPr>
          <w:rFonts w:eastAsia="Calibri" w:cstheme="minorHAnsi"/>
          <w:b/>
          <w:sz w:val="24"/>
          <w:szCs w:val="24"/>
        </w:rPr>
        <w:t>DO</w:t>
      </w:r>
      <w:r>
        <w:rPr>
          <w:rFonts w:eastAsia="Calibri" w:cstheme="minorHAnsi"/>
          <w:sz w:val="24"/>
          <w:szCs w:val="24"/>
        </w:rPr>
        <w:t xml:space="preserve"> ensure that all employees wear </w:t>
      </w:r>
      <w:r w:rsidR="00F3071E">
        <w:rPr>
          <w:rFonts w:eastAsia="Calibri" w:cstheme="minorHAnsi"/>
          <w:sz w:val="24"/>
          <w:szCs w:val="24"/>
        </w:rPr>
        <w:t xml:space="preserve">the </w:t>
      </w:r>
      <w:r w:rsidRPr="00A41BF1" w:rsidR="00F3071E">
        <w:rPr>
          <w:rFonts w:eastAsia="Calibri" w:cstheme="minorHAnsi"/>
          <w:sz w:val="24"/>
          <w:szCs w:val="24"/>
        </w:rPr>
        <w:t>appropriate</w:t>
      </w:r>
      <w:r w:rsidRPr="00A41BF1">
        <w:rPr>
          <w:rFonts w:eastAsia="Calibri" w:cstheme="minorHAnsi"/>
          <w:sz w:val="24"/>
          <w:szCs w:val="24"/>
        </w:rPr>
        <w:t xml:space="preserve"> PPE (including high visibility</w:t>
      </w:r>
      <w:r>
        <w:rPr>
          <w:rFonts w:eastAsia="Calibri" w:cstheme="minorHAnsi"/>
          <w:sz w:val="24"/>
          <w:szCs w:val="24"/>
        </w:rPr>
        <w:t xml:space="preserve"> </w:t>
      </w:r>
      <w:r w:rsidR="00F3071E">
        <w:rPr>
          <w:rFonts w:eastAsia="Calibri" w:cstheme="minorHAnsi"/>
          <w:sz w:val="24"/>
          <w:szCs w:val="24"/>
        </w:rPr>
        <w:t xml:space="preserve">reflective </w:t>
      </w:r>
      <w:r w:rsidRPr="00A41BF1" w:rsidR="00F3071E">
        <w:rPr>
          <w:rFonts w:eastAsia="Calibri" w:cstheme="minorHAnsi"/>
          <w:sz w:val="24"/>
          <w:szCs w:val="24"/>
        </w:rPr>
        <w:t>vests</w:t>
      </w:r>
      <w:r w:rsidRPr="00A41BF1">
        <w:rPr>
          <w:rFonts w:eastAsia="Calibri" w:cstheme="minorHAnsi"/>
          <w:sz w:val="24"/>
          <w:szCs w:val="24"/>
        </w:rPr>
        <w:t>).</w:t>
      </w:r>
    </w:p>
    <w:p w:rsidR="00411366" w:rsidRDefault="00411366" w14:paraId="7FED318B" w14:textId="77777777"/>
    <w:p w:rsidR="00411366" w:rsidRDefault="00411366" w14:paraId="49928F8E" w14:textId="77777777"/>
    <w:sectPr w:rsidR="00411366" w:rsidSect="006831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175D" w:rsidP="006C6B01" w:rsidRDefault="007D175D" w14:paraId="603471C1" w14:textId="77777777">
      <w:pPr>
        <w:spacing w:after="0" w:line="240" w:lineRule="auto"/>
      </w:pPr>
      <w:r>
        <w:separator/>
      </w:r>
    </w:p>
  </w:endnote>
  <w:endnote w:type="continuationSeparator" w:id="0">
    <w:p w:rsidR="007D175D" w:rsidP="006C6B01" w:rsidRDefault="007D175D" w14:paraId="3CF083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0256" w:rsidRDefault="00E10256" w14:paraId="0C17CEC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E5156" w:rsidR="009E4121" w:rsidP="009E4121" w:rsidRDefault="009E4121" w14:paraId="6F478E0C" w14:textId="77777777">
    <w:pPr>
      <w:rPr>
        <w:sz w:val="16"/>
        <w:szCs w:val="16"/>
      </w:rPr>
    </w:pPr>
    <w:bookmarkStart w:name="_Hlk519685983" w:id="1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</w:t>
    </w:r>
    <w:bookmarkStart w:name="_Hlk519690444" w:id="2"/>
    <w:r w:rsidRPr="00FE5156">
      <w:rPr>
        <w:sz w:val="16"/>
        <w:szCs w:val="16"/>
      </w:rPr>
      <w:t>processes</w:t>
    </w:r>
    <w:bookmarkEnd w:id="2"/>
    <w:r w:rsidRPr="00FE5156">
      <w:rPr>
        <w:sz w:val="16"/>
        <w:szCs w:val="16"/>
      </w:rPr>
      <w:t xml:space="preserve">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1"/>
  <w:p w:rsidR="006C6B01" w:rsidRDefault="006C6B01" w14:paraId="2721653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0256" w:rsidRDefault="00E10256" w14:paraId="4B7E0C2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175D" w:rsidP="006C6B01" w:rsidRDefault="007D175D" w14:paraId="6E7CD163" w14:textId="77777777">
      <w:pPr>
        <w:spacing w:after="0" w:line="240" w:lineRule="auto"/>
      </w:pPr>
      <w:r>
        <w:separator/>
      </w:r>
    </w:p>
  </w:footnote>
  <w:footnote w:type="continuationSeparator" w:id="0">
    <w:p w:rsidR="007D175D" w:rsidP="006C6B01" w:rsidRDefault="007D175D" w14:paraId="69BA2B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0256" w:rsidRDefault="00E10256" w14:paraId="4A262E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731" w:type="dxa"/>
      <w:tblInd w:w="-59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731"/>
    </w:tblGrid>
    <w:tr w:rsidR="009E4121" w:rsidTr="41964646" w14:paraId="2AE079A2" w14:textId="77777777">
      <w:trPr>
        <w:trHeight w:val="300"/>
      </w:trPr>
      <w:tc>
        <w:tcPr>
          <w:tcW w:w="5731" w:type="dxa"/>
          <w:tcMar/>
        </w:tcPr>
        <w:p w:rsidRPr="00EE22A3" w:rsidR="009E4121" w:rsidP="009E4121" w:rsidRDefault="009E4121" w14:paraId="2478018E" w14:textId="77777777" w14:noSpellErr="1">
          <w:pPr>
            <w:pStyle w:val="Header"/>
            <w:rPr>
              <w:rFonts w:ascii="Arial" w:hAnsi="Arial" w:cs="Arial"/>
            </w:rPr>
          </w:pPr>
          <w:bookmarkStart w:name="_Hlk519686030" w:id="0"/>
        </w:p>
      </w:tc>
    </w:tr>
    <w:bookmarkEnd w:id="0"/>
  </w:tbl>
  <w:p w:rsidR="006C6B01" w:rsidRDefault="006C6B01" w14:paraId="00A6F58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0256" w:rsidRDefault="00E10256" w14:paraId="59073E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838"/>
    <w:multiLevelType w:val="hybridMultilevel"/>
    <w:tmpl w:val="CEE2325E"/>
    <w:lvl w:ilvl="0" w:tplc="41F8583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95" w:hanging="360"/>
      </w:pPr>
    </w:lvl>
    <w:lvl w:ilvl="2" w:tplc="1009001B" w:tentative="1">
      <w:start w:val="1"/>
      <w:numFmt w:val="lowerRoman"/>
      <w:lvlText w:val="%3."/>
      <w:lvlJc w:val="right"/>
      <w:pPr>
        <w:ind w:left="1815" w:hanging="180"/>
      </w:pPr>
    </w:lvl>
    <w:lvl w:ilvl="3" w:tplc="1009000F" w:tentative="1">
      <w:start w:val="1"/>
      <w:numFmt w:val="decimal"/>
      <w:lvlText w:val="%4."/>
      <w:lvlJc w:val="left"/>
      <w:pPr>
        <w:ind w:left="2535" w:hanging="360"/>
      </w:pPr>
    </w:lvl>
    <w:lvl w:ilvl="4" w:tplc="10090019" w:tentative="1">
      <w:start w:val="1"/>
      <w:numFmt w:val="lowerLetter"/>
      <w:lvlText w:val="%5."/>
      <w:lvlJc w:val="left"/>
      <w:pPr>
        <w:ind w:left="3255" w:hanging="360"/>
      </w:pPr>
    </w:lvl>
    <w:lvl w:ilvl="5" w:tplc="1009001B" w:tentative="1">
      <w:start w:val="1"/>
      <w:numFmt w:val="lowerRoman"/>
      <w:lvlText w:val="%6."/>
      <w:lvlJc w:val="right"/>
      <w:pPr>
        <w:ind w:left="3975" w:hanging="180"/>
      </w:pPr>
    </w:lvl>
    <w:lvl w:ilvl="6" w:tplc="1009000F" w:tentative="1">
      <w:start w:val="1"/>
      <w:numFmt w:val="decimal"/>
      <w:lvlText w:val="%7."/>
      <w:lvlJc w:val="left"/>
      <w:pPr>
        <w:ind w:left="4695" w:hanging="360"/>
      </w:pPr>
    </w:lvl>
    <w:lvl w:ilvl="7" w:tplc="10090019" w:tentative="1">
      <w:start w:val="1"/>
      <w:numFmt w:val="lowerLetter"/>
      <w:lvlText w:val="%8."/>
      <w:lvlJc w:val="left"/>
      <w:pPr>
        <w:ind w:left="5415" w:hanging="360"/>
      </w:pPr>
    </w:lvl>
    <w:lvl w:ilvl="8" w:tplc="10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30660557"/>
    <w:multiLevelType w:val="hybridMultilevel"/>
    <w:tmpl w:val="33768C2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3661D4"/>
    <w:multiLevelType w:val="hybridMultilevel"/>
    <w:tmpl w:val="8684DDB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90160327">
    <w:abstractNumId w:val="4"/>
  </w:num>
  <w:num w:numId="2" w16cid:durableId="411243046">
    <w:abstractNumId w:val="5"/>
  </w:num>
  <w:num w:numId="3" w16cid:durableId="1909339644">
    <w:abstractNumId w:val="2"/>
  </w:num>
  <w:num w:numId="4" w16cid:durableId="1783065409">
    <w:abstractNumId w:val="1"/>
  </w:num>
  <w:num w:numId="5" w16cid:durableId="1610430917">
    <w:abstractNumId w:val="0"/>
  </w:num>
  <w:num w:numId="6" w16cid:durableId="1747723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21667"/>
    <w:rsid w:val="00035E4E"/>
    <w:rsid w:val="00056AC8"/>
    <w:rsid w:val="001555B6"/>
    <w:rsid w:val="00157C86"/>
    <w:rsid w:val="001A1A50"/>
    <w:rsid w:val="001C47A8"/>
    <w:rsid w:val="001D2FBC"/>
    <w:rsid w:val="001E25BA"/>
    <w:rsid w:val="00281EC2"/>
    <w:rsid w:val="002A071C"/>
    <w:rsid w:val="00331418"/>
    <w:rsid w:val="00356E3D"/>
    <w:rsid w:val="003900B5"/>
    <w:rsid w:val="00411366"/>
    <w:rsid w:val="00447D7C"/>
    <w:rsid w:val="00661415"/>
    <w:rsid w:val="00683191"/>
    <w:rsid w:val="006A0380"/>
    <w:rsid w:val="006A2888"/>
    <w:rsid w:val="006B4592"/>
    <w:rsid w:val="006C3D1D"/>
    <w:rsid w:val="006C6B01"/>
    <w:rsid w:val="00710D14"/>
    <w:rsid w:val="00747D3B"/>
    <w:rsid w:val="00754848"/>
    <w:rsid w:val="007A3BDD"/>
    <w:rsid w:val="007D175D"/>
    <w:rsid w:val="00820DBB"/>
    <w:rsid w:val="00880B0A"/>
    <w:rsid w:val="009652A1"/>
    <w:rsid w:val="009753D7"/>
    <w:rsid w:val="009E4121"/>
    <w:rsid w:val="00A41BF1"/>
    <w:rsid w:val="00A52F3E"/>
    <w:rsid w:val="00A6509A"/>
    <w:rsid w:val="00A70772"/>
    <w:rsid w:val="00A70A61"/>
    <w:rsid w:val="00A7659A"/>
    <w:rsid w:val="00B0114E"/>
    <w:rsid w:val="00BC0259"/>
    <w:rsid w:val="00BC12DC"/>
    <w:rsid w:val="00BC5403"/>
    <w:rsid w:val="00C212C8"/>
    <w:rsid w:val="00C21788"/>
    <w:rsid w:val="00C669BC"/>
    <w:rsid w:val="00C87AC8"/>
    <w:rsid w:val="00CA6670"/>
    <w:rsid w:val="00CC0BCE"/>
    <w:rsid w:val="00CD3C6F"/>
    <w:rsid w:val="00D13C3E"/>
    <w:rsid w:val="00D8005C"/>
    <w:rsid w:val="00D86639"/>
    <w:rsid w:val="00E10256"/>
    <w:rsid w:val="00E468A0"/>
    <w:rsid w:val="00E504ED"/>
    <w:rsid w:val="00EB3C51"/>
    <w:rsid w:val="00F3071E"/>
    <w:rsid w:val="00FA3147"/>
    <w:rsid w:val="4196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7E53D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6B0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cohs.ca/oshanswers/phys_agents/hot_cold.html" TargetMode="Externa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customXml" Target="../customXml/item3.xml" Id="rId21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customXml" Target="../customXml/item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ccohs.ca/oshanswers/safety_haz/power_tools/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hyperlink" Target="http://www.ccohs.ca/oshanswers/safety_haz/hand_tools/" TargetMode="Externa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://www.ccohs.ca/oshanswers/phys_agents/ultravioletradiation.html" TargetMode="External" Id="rId9" /><Relationship Type="http://schemas.openxmlformats.org/officeDocument/2006/relationships/footer" Target="footer1.xml" Id="rId14" /><Relationship Type="http://schemas.openxmlformats.org/officeDocument/2006/relationships/customXml" Target="../customXml/item4.xml" Id="rId22" /><Relationship Type="http://schemas.openxmlformats.org/officeDocument/2006/relationships/image" Target="/media/image.png" Id="Rd763752340294c97" /><Relationship Type="http://schemas.openxmlformats.org/officeDocument/2006/relationships/hyperlink" Target="https://cac-word-edit.officeapps.live.com/we/www.constructionsafetyns.ca" TargetMode="External" Id="R1842ae9928dd4a17" /><Relationship Type="http://schemas.openxmlformats.org/officeDocument/2006/relationships/glossaryDocument" Target="glossary/document.xml" Id="Ree01052792314c8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4c7f5-a98f-4d4f-a68e-dd0540bccedc}"/>
      </w:docPartPr>
      <w:docPartBody>
        <w:p w14:paraId="5DF377B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11" ma:contentTypeDescription="Create a new document." ma:contentTypeScope="" ma:versionID="9c9087e5aa48a02b5bcd020bac23b91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acfa73532aeb4bc65f79489a47915653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7EDC5-96B7-4AAF-9FB8-F23B97DE7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DC93A-EE23-4080-9D51-35DFAA6B2EA2}"/>
</file>

<file path=customXml/itemProps3.xml><?xml version="1.0" encoding="utf-8"?>
<ds:datastoreItem xmlns:ds="http://schemas.openxmlformats.org/officeDocument/2006/customXml" ds:itemID="{F6E19DC0-1A00-450A-9EFE-71E93D3C5E5A}"/>
</file>

<file path=customXml/itemProps4.xml><?xml version="1.0" encoding="utf-8"?>
<ds:datastoreItem xmlns:ds="http://schemas.openxmlformats.org/officeDocument/2006/customXml" ds:itemID="{543D214C-2319-4705-97FA-7F17F7FDCB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NSCSA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Kayla Pike</cp:lastModifiedBy>
  <cp:revision>12</cp:revision>
  <dcterms:created xsi:type="dcterms:W3CDTF">2011-03-11T20:39:00Z</dcterms:created>
  <dcterms:modified xsi:type="dcterms:W3CDTF">2022-12-21T13:34:42Z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