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67A8F" w14:textId="674A441A" w:rsidR="00ED4B67" w:rsidRDefault="00D61C0B" w:rsidP="00D61C0B">
      <w:pPr>
        <w:autoSpaceDE w:val="0"/>
        <w:autoSpaceDN w:val="0"/>
        <w:adjustRightInd w:val="0"/>
        <w:rPr>
          <w:rFonts w:asciiTheme="minorHAnsi" w:hAnsiTheme="minorHAnsi"/>
          <w:b/>
          <w:sz w:val="28"/>
          <w:szCs w:val="28"/>
        </w:rPr>
      </w:pPr>
      <w:r w:rsidRPr="00B06D39">
        <w:rPr>
          <w:rFonts w:asciiTheme="minorHAnsi" w:hAnsiTheme="minorHAnsi"/>
          <w:b/>
          <w:sz w:val="28"/>
          <w:szCs w:val="28"/>
        </w:rPr>
        <w:t>Sample General Safe Work Practic</w:t>
      </w:r>
      <w:r w:rsidR="00ED4B67">
        <w:rPr>
          <w:rFonts w:asciiTheme="minorHAnsi" w:hAnsiTheme="minorHAnsi"/>
          <w:b/>
          <w:sz w:val="28"/>
          <w:szCs w:val="28"/>
        </w:rPr>
        <w:t xml:space="preserve">e </w:t>
      </w:r>
      <w:r w:rsidR="00E36EAF">
        <w:rPr>
          <w:rFonts w:asciiTheme="minorHAnsi" w:hAnsiTheme="minorHAnsi"/>
          <w:b/>
          <w:sz w:val="28"/>
          <w:szCs w:val="28"/>
        </w:rPr>
        <w:t>Riding Mower</w:t>
      </w:r>
    </w:p>
    <w:p w14:paraId="2121E664" w14:textId="77777777" w:rsidR="002C6676" w:rsidRDefault="002C6676" w:rsidP="002C6676">
      <w:pPr>
        <w:shd w:val="clear" w:color="auto" w:fill="FFFFFF"/>
        <w:spacing w:after="173"/>
        <w:rPr>
          <w:color w:val="333333"/>
          <w:szCs w:val="24"/>
        </w:rPr>
      </w:pPr>
    </w:p>
    <w:p w14:paraId="6CC32563" w14:textId="77777777" w:rsidR="00E36EAF" w:rsidRDefault="00E36EAF" w:rsidP="00542F51">
      <w:pPr>
        <w:shd w:val="clear" w:color="auto" w:fill="FFFFFF"/>
        <w:spacing w:after="173"/>
      </w:pPr>
      <w:r>
        <w:t xml:space="preserve">Accidents when using riding lawn mowers (also known as ride-on mowers) can cause many types of injuries, ranging from small cuts and burns to major amputations and fatalities from rollovers. Operating mowers without hearing protection can also contribute to hearing loss. </w:t>
      </w:r>
    </w:p>
    <w:p w14:paraId="776F4D8B" w14:textId="77777777" w:rsidR="00000AA8" w:rsidRDefault="00E36EAF" w:rsidP="00000AA8">
      <w:pPr>
        <w:pStyle w:val="NoSpacing"/>
      </w:pPr>
      <w:r>
        <w:t xml:space="preserve">Common hazards </w:t>
      </w:r>
    </w:p>
    <w:p w14:paraId="7175D689" w14:textId="77777777" w:rsidR="00000AA8" w:rsidRDefault="00E36EAF" w:rsidP="00000AA8">
      <w:pPr>
        <w:pStyle w:val="NoSpacing"/>
        <w:numPr>
          <w:ilvl w:val="0"/>
          <w:numId w:val="13"/>
        </w:numPr>
      </w:pPr>
      <w:r>
        <w:t xml:space="preserve">Cuts or amputations from blades </w:t>
      </w:r>
    </w:p>
    <w:p w14:paraId="789C7E1C" w14:textId="77777777" w:rsidR="00000AA8" w:rsidRDefault="00E36EAF" w:rsidP="00000AA8">
      <w:pPr>
        <w:pStyle w:val="NoSpacing"/>
        <w:numPr>
          <w:ilvl w:val="0"/>
          <w:numId w:val="13"/>
        </w:numPr>
      </w:pPr>
      <w:r>
        <w:t xml:space="preserve">Catching fingers, clothing, or </w:t>
      </w:r>
      <w:proofErr w:type="spellStart"/>
      <w:r>
        <w:t>jewellery</w:t>
      </w:r>
      <w:proofErr w:type="spellEnd"/>
      <w:r>
        <w:t xml:space="preserve"> in pinch points or wrap points </w:t>
      </w:r>
    </w:p>
    <w:p w14:paraId="5729E3FB" w14:textId="77777777" w:rsidR="00000AA8" w:rsidRDefault="00E36EAF" w:rsidP="00000AA8">
      <w:pPr>
        <w:pStyle w:val="NoSpacing"/>
        <w:numPr>
          <w:ilvl w:val="0"/>
          <w:numId w:val="13"/>
        </w:numPr>
      </w:pPr>
      <w:r>
        <w:t xml:space="preserve">Burns from hot points </w:t>
      </w:r>
    </w:p>
    <w:p w14:paraId="6EDBDEFD" w14:textId="77777777" w:rsidR="00000AA8" w:rsidRDefault="00E36EAF" w:rsidP="00000AA8">
      <w:pPr>
        <w:pStyle w:val="NoSpacing"/>
        <w:numPr>
          <w:ilvl w:val="0"/>
          <w:numId w:val="13"/>
        </w:numPr>
      </w:pPr>
      <w:r>
        <w:t xml:space="preserve">Cuts, abrasions, and bruises from being struck by projectiles to eyes, face, or exposed skin </w:t>
      </w:r>
    </w:p>
    <w:p w14:paraId="6F3C2C8B" w14:textId="77777777" w:rsidR="00000AA8" w:rsidRDefault="00E36EAF" w:rsidP="00000AA8">
      <w:pPr>
        <w:pStyle w:val="NoSpacing"/>
        <w:numPr>
          <w:ilvl w:val="0"/>
          <w:numId w:val="13"/>
        </w:numPr>
      </w:pPr>
      <w:r>
        <w:t xml:space="preserve">Major injuries or death from rollover </w:t>
      </w:r>
    </w:p>
    <w:p w14:paraId="6179DB80" w14:textId="77777777" w:rsidR="00000AA8" w:rsidRDefault="00E36EAF" w:rsidP="00000AA8">
      <w:pPr>
        <w:pStyle w:val="NoSpacing"/>
        <w:numPr>
          <w:ilvl w:val="0"/>
          <w:numId w:val="13"/>
        </w:numPr>
      </w:pPr>
      <w:r>
        <w:t xml:space="preserve">Fire and spills when </w:t>
      </w:r>
      <w:proofErr w:type="spellStart"/>
      <w:r>
        <w:t>refuelling</w:t>
      </w:r>
      <w:proofErr w:type="spellEnd"/>
      <w:r>
        <w:t xml:space="preserve"> </w:t>
      </w:r>
    </w:p>
    <w:p w14:paraId="65ADA349" w14:textId="6275EFB5" w:rsidR="00542F51" w:rsidRDefault="00E36EAF" w:rsidP="00000AA8">
      <w:pPr>
        <w:pStyle w:val="NoSpacing"/>
        <w:numPr>
          <w:ilvl w:val="0"/>
          <w:numId w:val="13"/>
        </w:numPr>
      </w:pPr>
      <w:r>
        <w:t xml:space="preserve">Prolonged noise </w:t>
      </w:r>
      <w:proofErr w:type="spellStart"/>
      <w:r>
        <w:t>exposure</w:t>
      </w:r>
      <w:r w:rsidR="00542F51">
        <w:t>Push</w:t>
      </w:r>
      <w:proofErr w:type="spellEnd"/>
      <w:r w:rsidR="00542F51">
        <w:t xml:space="preserve"> lawn mowers, including standard and self-propelled models, are a source of many types of injuries, from small cuts and burns to major amputations. They can also cause overexertion injuries, hearing loss, and eye injuries. </w:t>
      </w:r>
    </w:p>
    <w:p w14:paraId="5D1D3338" w14:textId="77777777" w:rsidR="00C4016B" w:rsidRDefault="00C4016B" w:rsidP="00C4016B">
      <w:pPr>
        <w:pStyle w:val="NoSpacing"/>
      </w:pPr>
    </w:p>
    <w:p w14:paraId="63C482F9" w14:textId="77777777" w:rsidR="00C4016B" w:rsidRDefault="00C4016B" w:rsidP="00C4016B">
      <w:pPr>
        <w:pStyle w:val="NoSpacing"/>
      </w:pPr>
      <w:r>
        <w:t xml:space="preserve">Before you start </w:t>
      </w:r>
    </w:p>
    <w:p w14:paraId="0B66A569" w14:textId="77777777" w:rsidR="00C4016B" w:rsidRDefault="00C4016B" w:rsidP="00C4016B">
      <w:pPr>
        <w:pStyle w:val="NoSpacing"/>
        <w:numPr>
          <w:ilvl w:val="0"/>
          <w:numId w:val="14"/>
        </w:numPr>
      </w:pPr>
      <w:r>
        <w:t xml:space="preserve">Make sure you are familiar with the mower and its safe use. </w:t>
      </w:r>
    </w:p>
    <w:p w14:paraId="1B32AB8A" w14:textId="77777777" w:rsidR="00C4016B" w:rsidRDefault="00C4016B" w:rsidP="00C4016B">
      <w:pPr>
        <w:pStyle w:val="NoSpacing"/>
        <w:numPr>
          <w:ilvl w:val="0"/>
          <w:numId w:val="14"/>
        </w:numPr>
      </w:pPr>
      <w:r>
        <w:t xml:space="preserve">Make sure you are not fatigued or under the influence of alcohol or drugs. </w:t>
      </w:r>
    </w:p>
    <w:p w14:paraId="30F05209" w14:textId="77777777" w:rsidR="00C4016B" w:rsidRDefault="00C4016B" w:rsidP="00C4016B">
      <w:pPr>
        <w:pStyle w:val="NoSpacing"/>
        <w:numPr>
          <w:ilvl w:val="0"/>
          <w:numId w:val="14"/>
        </w:numPr>
      </w:pPr>
      <w:r>
        <w:t xml:space="preserve">Use personal protective equipment (PPE), including steel-toe footwear, hearing protection, and safety eyewear. </w:t>
      </w:r>
    </w:p>
    <w:p w14:paraId="056478E5" w14:textId="77777777" w:rsidR="00C4016B" w:rsidRDefault="00C4016B" w:rsidP="00C4016B">
      <w:pPr>
        <w:pStyle w:val="NoSpacing"/>
        <w:numPr>
          <w:ilvl w:val="0"/>
          <w:numId w:val="14"/>
        </w:numPr>
      </w:pPr>
      <w:r>
        <w:t>W</w:t>
      </w:r>
      <w:r>
        <w:t xml:space="preserve">ear full-length, close-fitting clothing and a hat. </w:t>
      </w:r>
    </w:p>
    <w:p w14:paraId="7A8BCF1F" w14:textId="77777777" w:rsidR="00C4016B" w:rsidRDefault="00C4016B" w:rsidP="00C4016B">
      <w:pPr>
        <w:pStyle w:val="NoSpacing"/>
        <w:numPr>
          <w:ilvl w:val="0"/>
          <w:numId w:val="14"/>
        </w:numPr>
      </w:pPr>
      <w:r>
        <w:t>Check that the mower is in good operating order. Make sure blades are sharp, nuts and bolts are tight, safety guards are in place, the motor is</w:t>
      </w:r>
      <w:r>
        <w:t xml:space="preserve"> </w:t>
      </w:r>
      <w:r>
        <w:t xml:space="preserve">running smoothly, the brakes are working, and operator-present controls are working correctly. </w:t>
      </w:r>
    </w:p>
    <w:p w14:paraId="0CB6E99E" w14:textId="77777777" w:rsidR="00C4016B" w:rsidRDefault="00C4016B" w:rsidP="00C4016B">
      <w:pPr>
        <w:pStyle w:val="NoSpacing"/>
        <w:numPr>
          <w:ilvl w:val="0"/>
          <w:numId w:val="14"/>
        </w:numPr>
      </w:pPr>
      <w:r>
        <w:t xml:space="preserve">Check the worksite. Remove debris, look for holes, and check slopes and ground quality. </w:t>
      </w:r>
    </w:p>
    <w:p w14:paraId="296CC94F" w14:textId="77777777" w:rsidR="00C4016B" w:rsidRDefault="00C4016B" w:rsidP="00C4016B">
      <w:pPr>
        <w:pStyle w:val="NoSpacing"/>
      </w:pPr>
    </w:p>
    <w:p w14:paraId="7CA0DCA4" w14:textId="365D03EF" w:rsidR="00C4016B" w:rsidRDefault="00C4016B" w:rsidP="00C4016B">
      <w:pPr>
        <w:pStyle w:val="NoSpacing"/>
      </w:pPr>
      <w:r>
        <w:t xml:space="preserve">While working </w:t>
      </w:r>
    </w:p>
    <w:p w14:paraId="5BF4B868" w14:textId="77777777" w:rsidR="00C4016B" w:rsidRDefault="00C4016B" w:rsidP="00C4016B">
      <w:pPr>
        <w:pStyle w:val="NoSpacing"/>
        <w:numPr>
          <w:ilvl w:val="0"/>
          <w:numId w:val="14"/>
        </w:numPr>
      </w:pPr>
      <w:r>
        <w:t xml:space="preserve">Look to see if anyone else is in or around the work area. Never assume people will stay where you last saw them. Use extreme care when approaching blind corners, trees, or other visual obstacles. Stop the motor if anyone enters the area. </w:t>
      </w:r>
    </w:p>
    <w:p w14:paraId="28199A8E" w14:textId="77777777" w:rsidR="00C4016B" w:rsidRDefault="00C4016B" w:rsidP="00C4016B">
      <w:pPr>
        <w:pStyle w:val="NoSpacing"/>
        <w:numPr>
          <w:ilvl w:val="0"/>
          <w:numId w:val="14"/>
        </w:numPr>
      </w:pPr>
      <w:r>
        <w:t xml:space="preserve">Make sure the transmission is out of gear and the mower blade clutch is disengaged before starting the engine. </w:t>
      </w:r>
    </w:p>
    <w:p w14:paraId="6EE8EC23" w14:textId="77777777" w:rsidR="00C4016B" w:rsidRDefault="00C4016B" w:rsidP="00C4016B">
      <w:pPr>
        <w:pStyle w:val="NoSpacing"/>
        <w:numPr>
          <w:ilvl w:val="0"/>
          <w:numId w:val="14"/>
        </w:numPr>
      </w:pPr>
      <w:r>
        <w:t xml:space="preserve">Keep your hands and feet away from moving parts and discharge openings. Keep your feet on the platform while operating. </w:t>
      </w:r>
    </w:p>
    <w:p w14:paraId="79ECC98D" w14:textId="77777777" w:rsidR="00C4016B" w:rsidRDefault="00C4016B" w:rsidP="00C4016B">
      <w:pPr>
        <w:pStyle w:val="NoSpacing"/>
        <w:numPr>
          <w:ilvl w:val="0"/>
          <w:numId w:val="14"/>
        </w:numPr>
      </w:pPr>
      <w:proofErr w:type="gramStart"/>
      <w:r>
        <w:lastRenderedPageBreak/>
        <w:t>Don’t</w:t>
      </w:r>
      <w:proofErr w:type="gramEnd"/>
      <w:r>
        <w:t xml:space="preserve"> carry passengers. </w:t>
      </w:r>
    </w:p>
    <w:p w14:paraId="60152AC8" w14:textId="77777777" w:rsidR="00C4016B" w:rsidRDefault="00C4016B" w:rsidP="00C4016B">
      <w:pPr>
        <w:pStyle w:val="NoSpacing"/>
        <w:numPr>
          <w:ilvl w:val="0"/>
          <w:numId w:val="14"/>
        </w:numPr>
      </w:pPr>
      <w:r>
        <w:t xml:space="preserve">Only work in daylight. </w:t>
      </w:r>
    </w:p>
    <w:p w14:paraId="00494295" w14:textId="77777777" w:rsidR="00C4016B" w:rsidRDefault="00C4016B" w:rsidP="00C4016B">
      <w:pPr>
        <w:pStyle w:val="NoSpacing"/>
        <w:numPr>
          <w:ilvl w:val="0"/>
          <w:numId w:val="14"/>
        </w:numPr>
      </w:pPr>
      <w:proofErr w:type="gramStart"/>
      <w:r>
        <w:t>Don’t</w:t>
      </w:r>
      <w:proofErr w:type="gramEnd"/>
      <w:r>
        <w:t xml:space="preserve"> drive too close to creeks, ditches, or embankments. </w:t>
      </w:r>
    </w:p>
    <w:p w14:paraId="6D8B3DE3" w14:textId="77777777" w:rsidR="00C4016B" w:rsidRDefault="00C4016B" w:rsidP="00C4016B">
      <w:pPr>
        <w:pStyle w:val="NoSpacing"/>
        <w:numPr>
          <w:ilvl w:val="0"/>
          <w:numId w:val="14"/>
        </w:numPr>
      </w:pPr>
      <w:r>
        <w:t xml:space="preserve">Disengage the mower blade when crossing pavement, walks, or gravel lanes. </w:t>
      </w:r>
    </w:p>
    <w:p w14:paraId="03DD8304" w14:textId="77777777" w:rsidR="00C4016B" w:rsidRDefault="00C4016B" w:rsidP="00C4016B">
      <w:pPr>
        <w:pStyle w:val="NoSpacing"/>
        <w:numPr>
          <w:ilvl w:val="0"/>
          <w:numId w:val="14"/>
        </w:numPr>
      </w:pPr>
      <w:proofErr w:type="gramStart"/>
      <w:r>
        <w:t>Don’t</w:t>
      </w:r>
      <w:proofErr w:type="gramEnd"/>
      <w:r>
        <w:t xml:space="preserve"> mow in reverse unless it is specifically recommended in the operator’s manual. Check behind you before backing up. </w:t>
      </w:r>
    </w:p>
    <w:p w14:paraId="51D8157A" w14:textId="77777777" w:rsidR="00C4016B" w:rsidRDefault="00C4016B" w:rsidP="00C4016B">
      <w:pPr>
        <w:pStyle w:val="NoSpacing"/>
        <w:numPr>
          <w:ilvl w:val="0"/>
          <w:numId w:val="14"/>
        </w:numPr>
      </w:pPr>
      <w:r>
        <w:t xml:space="preserve">Turn the mower off whenever you are not sitting on the seat. </w:t>
      </w:r>
    </w:p>
    <w:p w14:paraId="67174E32" w14:textId="77777777" w:rsidR="00C4016B" w:rsidRDefault="00C4016B" w:rsidP="00C4016B">
      <w:pPr>
        <w:pStyle w:val="NoSpacing"/>
        <w:numPr>
          <w:ilvl w:val="0"/>
          <w:numId w:val="14"/>
        </w:numPr>
      </w:pPr>
      <w:r>
        <w:t xml:space="preserve">Shut down safely: Park on level ground, disengage power to the mower, set the brake, turn off the engine, and remove the key. </w:t>
      </w:r>
    </w:p>
    <w:p w14:paraId="3462A19A" w14:textId="77777777" w:rsidR="00C4016B" w:rsidRDefault="00C4016B" w:rsidP="00C4016B">
      <w:pPr>
        <w:pStyle w:val="NoSpacing"/>
      </w:pPr>
      <w:r>
        <w:t xml:space="preserve">Slopes </w:t>
      </w:r>
    </w:p>
    <w:p w14:paraId="09FE37ED" w14:textId="77777777" w:rsidR="00C4016B" w:rsidRDefault="00C4016B" w:rsidP="00C4016B">
      <w:pPr>
        <w:pStyle w:val="NoSpacing"/>
        <w:numPr>
          <w:ilvl w:val="0"/>
          <w:numId w:val="16"/>
        </w:numPr>
      </w:pPr>
      <w:r>
        <w:t xml:space="preserve">When using under- or rear-mount mowers, mow down slopes rather than across. </w:t>
      </w:r>
    </w:p>
    <w:p w14:paraId="5E0C34B6" w14:textId="77777777" w:rsidR="00C4016B" w:rsidRDefault="00C4016B" w:rsidP="00C4016B">
      <w:pPr>
        <w:pStyle w:val="NoSpacing"/>
        <w:numPr>
          <w:ilvl w:val="0"/>
          <w:numId w:val="16"/>
        </w:numPr>
      </w:pPr>
      <w:r>
        <w:t xml:space="preserve">When using side-mount, offset, or </w:t>
      </w:r>
      <w:proofErr w:type="spellStart"/>
      <w:r>
        <w:t>sicklebar</w:t>
      </w:r>
      <w:proofErr w:type="spellEnd"/>
      <w:r>
        <w:t xml:space="preserve"> mowers, mow across slopes with the mower on the uphill side. </w:t>
      </w:r>
    </w:p>
    <w:p w14:paraId="08A5CC71" w14:textId="77777777" w:rsidR="00C4016B" w:rsidRDefault="00C4016B" w:rsidP="00C4016B">
      <w:pPr>
        <w:pStyle w:val="NoSpacing"/>
        <w:numPr>
          <w:ilvl w:val="0"/>
          <w:numId w:val="16"/>
        </w:numPr>
      </w:pPr>
      <w:r>
        <w:t xml:space="preserve">If you </w:t>
      </w:r>
      <w:proofErr w:type="gramStart"/>
      <w:r>
        <w:t>can’t</w:t>
      </w:r>
      <w:proofErr w:type="gramEnd"/>
      <w:r>
        <w:t xml:space="preserve"> back up a hill, it’s too steep and you should not mow it. </w:t>
      </w:r>
    </w:p>
    <w:p w14:paraId="5DD5A1A8" w14:textId="77777777" w:rsidR="00C4016B" w:rsidRDefault="00C4016B" w:rsidP="00C4016B">
      <w:pPr>
        <w:pStyle w:val="NoSpacing"/>
        <w:numPr>
          <w:ilvl w:val="0"/>
          <w:numId w:val="16"/>
        </w:numPr>
      </w:pPr>
      <w:r>
        <w:t xml:space="preserve">If you feel uncomfortable on a slope, </w:t>
      </w:r>
      <w:proofErr w:type="gramStart"/>
      <w:r>
        <w:t>don’t</w:t>
      </w:r>
      <w:proofErr w:type="gramEnd"/>
      <w:r>
        <w:t xml:space="preserve"> mow it. </w:t>
      </w:r>
    </w:p>
    <w:p w14:paraId="488F9DA1" w14:textId="77777777" w:rsidR="00C4016B" w:rsidRDefault="00C4016B" w:rsidP="00C4016B">
      <w:pPr>
        <w:pStyle w:val="NoSpacing"/>
        <w:numPr>
          <w:ilvl w:val="0"/>
          <w:numId w:val="16"/>
        </w:numPr>
      </w:pPr>
      <w:r>
        <w:t xml:space="preserve">Make sure there is good traction. Exercise caution on wet grass or dry, scorched grass. </w:t>
      </w:r>
    </w:p>
    <w:p w14:paraId="4CF939E4" w14:textId="489EFDC8" w:rsidR="00542F51" w:rsidRDefault="00C4016B" w:rsidP="00C4016B">
      <w:pPr>
        <w:pStyle w:val="NoSpacing"/>
        <w:numPr>
          <w:ilvl w:val="0"/>
          <w:numId w:val="16"/>
        </w:numPr>
      </w:pPr>
      <w:proofErr w:type="gramStart"/>
      <w:r>
        <w:t>Don’t</w:t>
      </w:r>
      <w:proofErr w:type="gramEnd"/>
      <w:r>
        <w:t xml:space="preserve"> mow near steep drop-offs, ditches, or embankments</w:t>
      </w:r>
    </w:p>
    <w:p w14:paraId="604C8F2A" w14:textId="77777777" w:rsidR="00C4016B" w:rsidRDefault="00C4016B" w:rsidP="00C4016B">
      <w:pPr>
        <w:pStyle w:val="NoSpacing"/>
      </w:pPr>
      <w:proofErr w:type="spellStart"/>
      <w:r>
        <w:t>Refuelling</w:t>
      </w:r>
      <w:proofErr w:type="spellEnd"/>
      <w:r>
        <w:t xml:space="preserve"> </w:t>
      </w:r>
    </w:p>
    <w:p w14:paraId="171C70FA" w14:textId="77777777" w:rsidR="00C4016B" w:rsidRDefault="00C4016B" w:rsidP="00C4016B">
      <w:pPr>
        <w:pStyle w:val="NoSpacing"/>
        <w:numPr>
          <w:ilvl w:val="0"/>
          <w:numId w:val="17"/>
        </w:numPr>
      </w:pPr>
      <w:r>
        <w:t xml:space="preserve">Refuel outdoors on the ground. </w:t>
      </w:r>
    </w:p>
    <w:p w14:paraId="410EB5D0" w14:textId="77777777" w:rsidR="00C4016B" w:rsidRDefault="00C4016B" w:rsidP="00C4016B">
      <w:pPr>
        <w:pStyle w:val="NoSpacing"/>
        <w:numPr>
          <w:ilvl w:val="0"/>
          <w:numId w:val="17"/>
        </w:numPr>
      </w:pPr>
      <w:r>
        <w:t xml:space="preserve">Turn off the engine and allow it to cool before </w:t>
      </w:r>
      <w:proofErr w:type="spellStart"/>
      <w:r>
        <w:t>refuelling</w:t>
      </w:r>
      <w:proofErr w:type="spellEnd"/>
      <w:r>
        <w:t xml:space="preserve">. </w:t>
      </w:r>
    </w:p>
    <w:p w14:paraId="5A326DE6" w14:textId="77777777" w:rsidR="00C4016B" w:rsidRDefault="00C4016B" w:rsidP="00C4016B">
      <w:pPr>
        <w:pStyle w:val="NoSpacing"/>
        <w:numPr>
          <w:ilvl w:val="0"/>
          <w:numId w:val="17"/>
        </w:numPr>
      </w:pPr>
      <w:r>
        <w:t xml:space="preserve">Extinguish all ignition sources (for example, cigarettes). </w:t>
      </w:r>
    </w:p>
    <w:p w14:paraId="5FD5CA35" w14:textId="77777777" w:rsidR="00C4016B" w:rsidRDefault="00C4016B" w:rsidP="00C4016B">
      <w:pPr>
        <w:pStyle w:val="NoSpacing"/>
        <w:numPr>
          <w:ilvl w:val="0"/>
          <w:numId w:val="17"/>
        </w:numPr>
      </w:pPr>
      <w:r>
        <w:t xml:space="preserve">Use only an approved gasoline container in good condition. </w:t>
      </w:r>
    </w:p>
    <w:p w14:paraId="08EA5AB2" w14:textId="77777777" w:rsidR="00C4016B" w:rsidRDefault="00C4016B" w:rsidP="00C4016B">
      <w:pPr>
        <w:pStyle w:val="NoSpacing"/>
        <w:numPr>
          <w:ilvl w:val="0"/>
          <w:numId w:val="17"/>
        </w:numPr>
      </w:pPr>
      <w:r>
        <w:t xml:space="preserve">Keep the nozzle in contact with the fuel tank. </w:t>
      </w:r>
    </w:p>
    <w:p w14:paraId="3BFC4439" w14:textId="77777777" w:rsidR="00C4016B" w:rsidRDefault="00C4016B" w:rsidP="00C4016B">
      <w:pPr>
        <w:pStyle w:val="NoSpacing"/>
        <w:numPr>
          <w:ilvl w:val="0"/>
          <w:numId w:val="17"/>
        </w:numPr>
      </w:pPr>
      <w:r>
        <w:t xml:space="preserve">If you spill fuel on your clothes, change immediately. </w:t>
      </w:r>
    </w:p>
    <w:p w14:paraId="05BE06F2" w14:textId="77777777" w:rsidR="00C4016B" w:rsidRDefault="00C4016B" w:rsidP="00C4016B">
      <w:pPr>
        <w:pStyle w:val="NoSpacing"/>
        <w:numPr>
          <w:ilvl w:val="0"/>
          <w:numId w:val="17"/>
        </w:numPr>
      </w:pPr>
      <w:r>
        <w:t xml:space="preserve">Never overfill the tank. </w:t>
      </w:r>
    </w:p>
    <w:p w14:paraId="093E4756" w14:textId="77777777" w:rsidR="00C4016B" w:rsidRDefault="00C4016B" w:rsidP="00C4016B">
      <w:pPr>
        <w:pStyle w:val="NoSpacing"/>
        <w:numPr>
          <w:ilvl w:val="0"/>
          <w:numId w:val="17"/>
        </w:numPr>
      </w:pPr>
      <w:r>
        <w:t xml:space="preserve">Replace the cap and tighten it securely. </w:t>
      </w:r>
    </w:p>
    <w:p w14:paraId="5CDED69C" w14:textId="77777777" w:rsidR="00C4016B" w:rsidRDefault="00C4016B" w:rsidP="00C4016B">
      <w:pPr>
        <w:pStyle w:val="NoSpacing"/>
      </w:pPr>
      <w:r>
        <w:t xml:space="preserve">Loading and unloading riding mowers </w:t>
      </w:r>
    </w:p>
    <w:p w14:paraId="0C52EF70" w14:textId="77777777" w:rsidR="00C4016B" w:rsidRDefault="00C4016B" w:rsidP="00C4016B">
      <w:pPr>
        <w:pStyle w:val="NoSpacing"/>
        <w:numPr>
          <w:ilvl w:val="0"/>
          <w:numId w:val="18"/>
        </w:numPr>
      </w:pPr>
      <w:r>
        <w:t xml:space="preserve">Work in pairs—one person should operate the mower and the other should provide direction. </w:t>
      </w:r>
    </w:p>
    <w:p w14:paraId="0E2C2B26" w14:textId="77777777" w:rsidR="00C4016B" w:rsidRDefault="00C4016B" w:rsidP="00C4016B">
      <w:pPr>
        <w:pStyle w:val="NoSpacing"/>
        <w:numPr>
          <w:ilvl w:val="0"/>
          <w:numId w:val="18"/>
        </w:numPr>
      </w:pPr>
      <w:r>
        <w:t xml:space="preserve">Make sure the truck or trailer is secured against movement. </w:t>
      </w:r>
    </w:p>
    <w:p w14:paraId="1AF7A632" w14:textId="77777777" w:rsidR="00C4016B" w:rsidRDefault="00C4016B" w:rsidP="00C4016B">
      <w:pPr>
        <w:pStyle w:val="NoSpacing"/>
        <w:numPr>
          <w:ilvl w:val="0"/>
          <w:numId w:val="18"/>
        </w:numPr>
      </w:pPr>
      <w:r>
        <w:t xml:space="preserve">Turn off the truck engine and set the parking brake. </w:t>
      </w:r>
    </w:p>
    <w:p w14:paraId="271F11B7" w14:textId="77777777" w:rsidR="00C4016B" w:rsidRDefault="00C4016B" w:rsidP="00C4016B">
      <w:pPr>
        <w:pStyle w:val="NoSpacing"/>
        <w:numPr>
          <w:ilvl w:val="0"/>
          <w:numId w:val="18"/>
        </w:numPr>
      </w:pPr>
      <w:r>
        <w:t xml:space="preserve">Use chocks or blocking for trucks or trailers. </w:t>
      </w:r>
    </w:p>
    <w:p w14:paraId="167AC8C3" w14:textId="5DF1FA60" w:rsidR="00C4016B" w:rsidRPr="00542F51" w:rsidRDefault="00C4016B" w:rsidP="00C4016B">
      <w:pPr>
        <w:pStyle w:val="NoSpacing"/>
        <w:numPr>
          <w:ilvl w:val="0"/>
          <w:numId w:val="18"/>
        </w:numPr>
      </w:pPr>
      <w:r>
        <w:t>If it’s a tilt-and-load truck, position the load deck on the ground</w:t>
      </w:r>
    </w:p>
    <w:sectPr w:rsidR="00C4016B" w:rsidRPr="00542F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C969A" w14:textId="77777777" w:rsidR="008D716C" w:rsidRDefault="008D716C" w:rsidP="00D445D5">
      <w:r>
        <w:separator/>
      </w:r>
    </w:p>
  </w:endnote>
  <w:endnote w:type="continuationSeparator" w:id="0">
    <w:p w14:paraId="432C62D5" w14:textId="77777777" w:rsidR="008D716C" w:rsidRDefault="008D716C" w:rsidP="00D4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8601" w14:textId="77777777" w:rsidR="00000AA8" w:rsidRDefault="0000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FB3C4" w14:textId="77777777" w:rsidR="00000AA8" w:rsidRDefault="00000AA8" w:rsidP="00D445D5">
    <w:pPr>
      <w:rPr>
        <w:sz w:val="16"/>
        <w:szCs w:val="16"/>
      </w:rPr>
    </w:pPr>
    <w:bookmarkStart w:id="1" w:name="_Hlk519685983"/>
    <w:r>
      <w:rPr>
        <w:sz w:val="16"/>
        <w:szCs w:val="16"/>
      </w:rPr>
      <w:t xml:space="preserve">Please note: This document is for information purposes only as a guide. The safe job procedures (SJP) and safe work practices (SWP) created for your workplace should reflect your organizations processes, equipment and hazards as identified by a hazard analysis. Construction Safety Nova Scotia does not assume responsibility for the use of information in this document. If assistance is needed to complete a SWP and SJP for your </w:t>
    </w:r>
    <w:proofErr w:type="gramStart"/>
    <w:r>
      <w:rPr>
        <w:sz w:val="16"/>
        <w:szCs w:val="16"/>
      </w:rPr>
      <w:t>organization</w:t>
    </w:r>
    <w:proofErr w:type="gramEnd"/>
    <w:r>
      <w:rPr>
        <w:sz w:val="16"/>
        <w:szCs w:val="16"/>
      </w:rPr>
      <w:t xml:space="preserve"> please contact CSNS member services at constructionsafetyns.ca or 1.800.971.3888.</w:t>
    </w:r>
  </w:p>
  <w:bookmarkEnd w:id="1"/>
  <w:p w14:paraId="70A03879" w14:textId="77777777" w:rsidR="00000AA8" w:rsidRDefault="00000AA8" w:rsidP="00D445D5">
    <w:pPr>
      <w:pStyle w:val="Footer"/>
      <w:rPr>
        <w:sz w:val="22"/>
        <w:szCs w:val="22"/>
      </w:rPr>
    </w:pPr>
  </w:p>
  <w:p w14:paraId="3D2FE349" w14:textId="77777777" w:rsidR="00000AA8" w:rsidRDefault="0000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80AB" w14:textId="77777777" w:rsidR="00000AA8" w:rsidRDefault="0000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D9796" w14:textId="77777777" w:rsidR="008D716C" w:rsidRDefault="008D716C" w:rsidP="00D445D5">
      <w:r>
        <w:separator/>
      </w:r>
    </w:p>
  </w:footnote>
  <w:footnote w:type="continuationSeparator" w:id="0">
    <w:p w14:paraId="3BE0EF26" w14:textId="77777777" w:rsidR="008D716C" w:rsidRDefault="008D716C" w:rsidP="00D4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56F79" w14:textId="77777777" w:rsidR="00000AA8" w:rsidRDefault="0000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4591" w14:textId="77777777" w:rsidR="00000AA8" w:rsidRDefault="00000AA8" w:rsidP="00D445D5">
    <w:pPr>
      <w:pStyle w:val="Header"/>
      <w:tabs>
        <w:tab w:val="clear" w:pos="4680"/>
        <w:tab w:val="clear" w:pos="9360"/>
        <w:tab w:val="left" w:pos="3660"/>
      </w:tabs>
    </w:pPr>
    <w:r>
      <w:tab/>
    </w:r>
  </w:p>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000AA8" w14:paraId="2F36AB6B" w14:textId="77777777" w:rsidTr="00000AA8">
      <w:tc>
        <w:tcPr>
          <w:tcW w:w="1696" w:type="dxa"/>
        </w:tcPr>
        <w:p w14:paraId="54FFCB0B" w14:textId="4A69CFCB" w:rsidR="00000AA8" w:rsidRDefault="00000AA8" w:rsidP="00D445D5">
          <w:pPr>
            <w:pStyle w:val="Header"/>
          </w:pPr>
          <w:bookmarkStart w:id="0" w:name="_Hlk519686030"/>
          <w:r>
            <w:rPr>
              <w:noProof/>
            </w:rPr>
            <w:object w:dxaOrig="1440" w:dyaOrig="1440" w14:anchorId="4732D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3375566" r:id="rId2"/>
            </w:object>
          </w:r>
        </w:p>
      </w:tc>
      <w:tc>
        <w:tcPr>
          <w:tcW w:w="3119" w:type="dxa"/>
        </w:tcPr>
        <w:p w14:paraId="741D4F51" w14:textId="77777777" w:rsidR="00000AA8" w:rsidRPr="00EE22A3" w:rsidRDefault="00000AA8" w:rsidP="00D445D5">
          <w:pPr>
            <w:pStyle w:val="Header"/>
            <w:rPr>
              <w:rFonts w:ascii="Abadi" w:hAnsi="Abadi" w:cstheme="majorHAnsi"/>
            </w:rPr>
          </w:pPr>
        </w:p>
        <w:p w14:paraId="2378CCF7" w14:textId="77777777" w:rsidR="00000AA8" w:rsidRPr="00EE22A3" w:rsidRDefault="00000AA8"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6C5BE0FE" w14:textId="77777777" w:rsidR="00000AA8" w:rsidRPr="00EE22A3" w:rsidRDefault="00000AA8"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1BD35222" w14:textId="77777777" w:rsidR="00000AA8" w:rsidRPr="00EE22A3" w:rsidRDefault="00000AA8"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15029E86" w14:textId="77777777" w:rsidR="00000AA8" w:rsidRPr="00EE22A3" w:rsidRDefault="00000AA8"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208828B0" w14:textId="77777777" w:rsidR="00000AA8" w:rsidRPr="00EE22A3" w:rsidRDefault="00000AA8" w:rsidP="00D445D5">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228DAFA5" w14:textId="77777777" w:rsidR="00000AA8" w:rsidRPr="00EE22A3" w:rsidRDefault="00000AA8" w:rsidP="00D445D5">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30982043" w14:textId="77777777" w:rsidR="00000AA8" w:rsidRPr="00EE22A3" w:rsidRDefault="00000AA8" w:rsidP="00D445D5">
          <w:pPr>
            <w:ind w:firstLine="720"/>
            <w:rPr>
              <w:rFonts w:ascii="Abadi" w:hAnsi="Abadi" w:cstheme="majorHAnsi"/>
            </w:rPr>
          </w:pPr>
        </w:p>
      </w:tc>
      <w:tc>
        <w:tcPr>
          <w:tcW w:w="5731" w:type="dxa"/>
        </w:tcPr>
        <w:p w14:paraId="571A8394" w14:textId="77777777" w:rsidR="00000AA8" w:rsidRPr="00EE22A3" w:rsidRDefault="00000AA8" w:rsidP="00D445D5">
          <w:pPr>
            <w:pStyle w:val="Header"/>
            <w:rPr>
              <w:rFonts w:ascii="Arial" w:hAnsi="Arial" w:cs="Arial"/>
            </w:rPr>
          </w:pPr>
        </w:p>
      </w:tc>
    </w:tr>
  </w:tbl>
  <w:bookmarkEnd w:id="0"/>
  <w:p w14:paraId="544E8F4E" w14:textId="585586F8" w:rsidR="00000AA8" w:rsidRDefault="00000AA8" w:rsidP="00D445D5">
    <w:pPr>
      <w:pStyle w:val="Header"/>
      <w:tabs>
        <w:tab w:val="clear" w:pos="4680"/>
        <w:tab w:val="clear" w:pos="9360"/>
        <w:tab w:val="left" w:pos="3660"/>
      </w:tabs>
    </w:pPr>
    <w:sdt>
      <w:sdtPr>
        <w:id w:val="353408734"/>
        <w:docPartObj>
          <w:docPartGallery w:val="Watermarks"/>
          <w:docPartUnique/>
        </w:docPartObj>
      </w:sdtPr>
      <w:sdtContent>
        <w:r>
          <w:rPr>
            <w:noProof/>
            <w:lang w:eastAsia="zh-TW"/>
          </w:rPr>
          <w:pict w14:anchorId="026A6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74EE9" w14:textId="77777777" w:rsidR="00000AA8" w:rsidRDefault="0000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826"/>
    <w:multiLevelType w:val="hybridMultilevel"/>
    <w:tmpl w:val="F782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43147"/>
    <w:multiLevelType w:val="hybridMultilevel"/>
    <w:tmpl w:val="42FE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6ED1"/>
    <w:multiLevelType w:val="multilevel"/>
    <w:tmpl w:val="0B9C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D2541"/>
    <w:multiLevelType w:val="multilevel"/>
    <w:tmpl w:val="F36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86220"/>
    <w:multiLevelType w:val="hybridMultilevel"/>
    <w:tmpl w:val="526C5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312A82"/>
    <w:multiLevelType w:val="hybridMultilevel"/>
    <w:tmpl w:val="048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94E99"/>
    <w:multiLevelType w:val="hybridMultilevel"/>
    <w:tmpl w:val="068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5731D"/>
    <w:multiLevelType w:val="hybridMultilevel"/>
    <w:tmpl w:val="FBC4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D5DF4"/>
    <w:multiLevelType w:val="hybridMultilevel"/>
    <w:tmpl w:val="612C6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3E4C0A"/>
    <w:multiLevelType w:val="hybridMultilevel"/>
    <w:tmpl w:val="D248B32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9177B2"/>
    <w:multiLevelType w:val="hybridMultilevel"/>
    <w:tmpl w:val="7C7C2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DB739E"/>
    <w:multiLevelType w:val="hybridMultilevel"/>
    <w:tmpl w:val="955E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22C4319"/>
    <w:multiLevelType w:val="hybridMultilevel"/>
    <w:tmpl w:val="BF9C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C2011"/>
    <w:multiLevelType w:val="hybridMultilevel"/>
    <w:tmpl w:val="CCF8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310E6"/>
    <w:multiLevelType w:val="multilevel"/>
    <w:tmpl w:val="EAC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61A44"/>
    <w:multiLevelType w:val="hybridMultilevel"/>
    <w:tmpl w:val="D7E0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816B9"/>
    <w:multiLevelType w:val="hybridMultilevel"/>
    <w:tmpl w:val="E7DA59DE"/>
    <w:lvl w:ilvl="0" w:tplc="22825642">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7"/>
  </w:num>
  <w:num w:numId="4">
    <w:abstractNumId w:val="3"/>
  </w:num>
  <w:num w:numId="5">
    <w:abstractNumId w:val="2"/>
  </w:num>
  <w:num w:numId="6">
    <w:abstractNumId w:val="15"/>
  </w:num>
  <w:num w:numId="7">
    <w:abstractNumId w:val="1"/>
  </w:num>
  <w:num w:numId="8">
    <w:abstractNumId w:val="13"/>
  </w:num>
  <w:num w:numId="9">
    <w:abstractNumId w:val="16"/>
  </w:num>
  <w:num w:numId="10">
    <w:abstractNumId w:val="10"/>
  </w:num>
  <w:num w:numId="11">
    <w:abstractNumId w:val="4"/>
  </w:num>
  <w:num w:numId="12">
    <w:abstractNumId w:val="6"/>
  </w:num>
  <w:num w:numId="13">
    <w:abstractNumId w:val="7"/>
  </w:num>
  <w:num w:numId="14">
    <w:abstractNumId w:val="0"/>
  </w:num>
  <w:num w:numId="15">
    <w:abstractNumId w:val="8"/>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0B"/>
    <w:rsid w:val="00000AA8"/>
    <w:rsid w:val="002C6676"/>
    <w:rsid w:val="00321EE7"/>
    <w:rsid w:val="00542F51"/>
    <w:rsid w:val="008D716C"/>
    <w:rsid w:val="008E2F25"/>
    <w:rsid w:val="00A8257B"/>
    <w:rsid w:val="00C4016B"/>
    <w:rsid w:val="00D445D5"/>
    <w:rsid w:val="00D61C0B"/>
    <w:rsid w:val="00E36EAF"/>
    <w:rsid w:val="00E56307"/>
    <w:rsid w:val="00ED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1A12BE"/>
  <w15:chartTrackingRefBased/>
  <w15:docId w15:val="{D0C2841C-ECC1-4102-AB2B-9D4E920F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0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5D5"/>
    <w:pPr>
      <w:tabs>
        <w:tab w:val="center" w:pos="4680"/>
        <w:tab w:val="right" w:pos="9360"/>
      </w:tabs>
    </w:pPr>
  </w:style>
  <w:style w:type="character" w:customStyle="1" w:styleId="HeaderChar">
    <w:name w:val="Header Char"/>
    <w:basedOn w:val="DefaultParagraphFont"/>
    <w:link w:val="Header"/>
    <w:uiPriority w:val="99"/>
    <w:rsid w:val="00D445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445D5"/>
    <w:pPr>
      <w:tabs>
        <w:tab w:val="center" w:pos="4680"/>
        <w:tab w:val="right" w:pos="9360"/>
      </w:tabs>
    </w:pPr>
  </w:style>
  <w:style w:type="character" w:customStyle="1" w:styleId="FooterChar">
    <w:name w:val="Footer Char"/>
    <w:basedOn w:val="DefaultParagraphFont"/>
    <w:link w:val="Footer"/>
    <w:uiPriority w:val="99"/>
    <w:rsid w:val="00D445D5"/>
    <w:rPr>
      <w:rFonts w:ascii="Times New Roman" w:eastAsia="Times New Roman" w:hAnsi="Times New Roman" w:cs="Times New Roman"/>
      <w:sz w:val="24"/>
      <w:szCs w:val="20"/>
    </w:rPr>
  </w:style>
  <w:style w:type="table" w:styleId="TableGrid">
    <w:name w:val="Table Grid"/>
    <w:basedOn w:val="TableNormal"/>
    <w:uiPriority w:val="39"/>
    <w:rsid w:val="00D445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C6676"/>
    <w:pPr>
      <w:spacing w:before="100" w:beforeAutospacing="1" w:after="100" w:afterAutospacing="1"/>
    </w:pPr>
    <w:rPr>
      <w:szCs w:val="24"/>
    </w:rPr>
  </w:style>
  <w:style w:type="character" w:styleId="Hyperlink">
    <w:name w:val="Hyperlink"/>
    <w:basedOn w:val="DefaultParagraphFont"/>
    <w:uiPriority w:val="99"/>
    <w:semiHidden/>
    <w:unhideWhenUsed/>
    <w:rsid w:val="002C6676"/>
    <w:rPr>
      <w:color w:val="0000FF"/>
      <w:u w:val="single"/>
    </w:rPr>
  </w:style>
  <w:style w:type="character" w:styleId="Emphasis">
    <w:name w:val="Emphasis"/>
    <w:basedOn w:val="DefaultParagraphFont"/>
    <w:uiPriority w:val="20"/>
    <w:qFormat/>
    <w:rsid w:val="002C6676"/>
    <w:rPr>
      <w:i/>
      <w:iCs/>
    </w:rPr>
  </w:style>
  <w:style w:type="paragraph" w:styleId="NoSpacing">
    <w:name w:val="No Spacing"/>
    <w:uiPriority w:val="1"/>
    <w:qFormat/>
    <w:rsid w:val="00542F5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645882">
      <w:bodyDiv w:val="1"/>
      <w:marLeft w:val="0"/>
      <w:marRight w:val="0"/>
      <w:marTop w:val="0"/>
      <w:marBottom w:val="0"/>
      <w:divBdr>
        <w:top w:val="none" w:sz="0" w:space="0" w:color="auto"/>
        <w:left w:val="none" w:sz="0" w:space="0" w:color="auto"/>
        <w:bottom w:val="none" w:sz="0" w:space="0" w:color="auto"/>
        <w:right w:val="none" w:sz="0" w:space="0" w:color="auto"/>
      </w:divBdr>
    </w:div>
    <w:div w:id="856388324">
      <w:bodyDiv w:val="1"/>
      <w:marLeft w:val="0"/>
      <w:marRight w:val="0"/>
      <w:marTop w:val="0"/>
      <w:marBottom w:val="0"/>
      <w:divBdr>
        <w:top w:val="none" w:sz="0" w:space="0" w:color="auto"/>
        <w:left w:val="none" w:sz="0" w:space="0" w:color="auto"/>
        <w:bottom w:val="none" w:sz="0" w:space="0" w:color="auto"/>
        <w:right w:val="none" w:sz="0" w:space="0" w:color="auto"/>
      </w:divBdr>
    </w:div>
    <w:div w:id="10682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9" ma:contentTypeDescription="Create a new document." ma:contentTypeScope="" ma:versionID="f8a9fc2cbd145b7973104412a26b90a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b6f688e8bba6461362dba99f813d5485"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114A9-AAD6-47D6-BA22-67E98B9AA02A}"/>
</file>

<file path=customXml/itemProps2.xml><?xml version="1.0" encoding="utf-8"?>
<ds:datastoreItem xmlns:ds="http://schemas.openxmlformats.org/officeDocument/2006/customXml" ds:itemID="{9EB8D837-AED2-47CC-A6E1-DC5FA5894814}"/>
</file>

<file path=customXml/itemProps3.xml><?xml version="1.0" encoding="utf-8"?>
<ds:datastoreItem xmlns:ds="http://schemas.openxmlformats.org/officeDocument/2006/customXml" ds:itemID="{2681F63A-15AC-42F0-83F1-FCDED1351BC1}"/>
</file>

<file path=docProps/app.xml><?xml version="1.0" encoding="utf-8"?>
<Properties xmlns="http://schemas.openxmlformats.org/officeDocument/2006/extended-properties" xmlns:vt="http://schemas.openxmlformats.org/officeDocument/2006/docPropsVTypes">
  <Template>Normal</Template>
  <TotalTime>15</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2020-06-11T13:13:00Z</dcterms:created>
  <dcterms:modified xsi:type="dcterms:W3CDTF">2020-06-11T13:13:00Z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