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2036B" w14:textId="26344103" w:rsidR="00877A0D" w:rsidRDefault="00877A0D" w:rsidP="00877A0D">
      <w:pPr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  <w:r w:rsidRPr="00B06D39">
        <w:rPr>
          <w:rFonts w:asciiTheme="minorHAnsi" w:hAnsiTheme="minorHAnsi"/>
          <w:b/>
          <w:sz w:val="28"/>
          <w:szCs w:val="28"/>
        </w:rPr>
        <w:t>Sample General Safe Work Practice for</w:t>
      </w:r>
      <w:r w:rsidR="00425C36">
        <w:rPr>
          <w:rFonts w:asciiTheme="minorHAnsi" w:hAnsiTheme="minorHAnsi"/>
          <w:b/>
          <w:sz w:val="28"/>
          <w:szCs w:val="28"/>
        </w:rPr>
        <w:t xml:space="preserve"> </w:t>
      </w:r>
      <w:r w:rsidR="00AF51C5">
        <w:rPr>
          <w:rFonts w:asciiTheme="minorHAnsi" w:hAnsiTheme="minorHAnsi"/>
          <w:b/>
          <w:sz w:val="28"/>
          <w:szCs w:val="28"/>
        </w:rPr>
        <w:t>Arc Welding</w:t>
      </w:r>
    </w:p>
    <w:p w14:paraId="514A1FB3" w14:textId="77777777" w:rsidR="00877A0D" w:rsidRPr="00B06D39" w:rsidRDefault="00877A0D" w:rsidP="00877A0D">
      <w:pPr>
        <w:widowControl w:val="0"/>
        <w:rPr>
          <w:rFonts w:asciiTheme="minorHAnsi" w:hAnsiTheme="minorHAnsi"/>
          <w:szCs w:val="24"/>
        </w:rPr>
      </w:pPr>
    </w:p>
    <w:p w14:paraId="590C9029" w14:textId="472F928F" w:rsidR="00AF51C5" w:rsidRDefault="00AF51C5" w:rsidP="00AF51C5">
      <w:pPr>
        <w:pStyle w:val="ListParagraph"/>
        <w:numPr>
          <w:ilvl w:val="0"/>
          <w:numId w:val="8"/>
        </w:numPr>
      </w:pPr>
      <w:r>
        <w:t xml:space="preserve">Use only electrode holders specifically designed for arc welding. </w:t>
      </w:r>
    </w:p>
    <w:p w14:paraId="07166054" w14:textId="77777777" w:rsidR="00AF51C5" w:rsidRDefault="00AF51C5" w:rsidP="00AF51C5">
      <w:pPr>
        <w:pStyle w:val="ListParagraph"/>
      </w:pPr>
    </w:p>
    <w:p w14:paraId="5728C003" w14:textId="007A2AF8" w:rsidR="00AF51C5" w:rsidRDefault="00AF51C5" w:rsidP="00AF51C5">
      <w:pPr>
        <w:pStyle w:val="ListParagraph"/>
        <w:numPr>
          <w:ilvl w:val="0"/>
          <w:numId w:val="8"/>
        </w:numPr>
      </w:pPr>
      <w:r>
        <w:t xml:space="preserve">Do not place electrodes against a gas cylinder to strike an arc. </w:t>
      </w:r>
    </w:p>
    <w:p w14:paraId="69CF2543" w14:textId="77777777" w:rsidR="00AF51C5" w:rsidRDefault="00AF51C5" w:rsidP="00AF51C5"/>
    <w:p w14:paraId="58BA63F6" w14:textId="1D9EDE26" w:rsidR="00AF51C5" w:rsidRDefault="00AF51C5" w:rsidP="00AF51C5">
      <w:pPr>
        <w:pStyle w:val="ListParagraph"/>
        <w:numPr>
          <w:ilvl w:val="0"/>
          <w:numId w:val="8"/>
        </w:numPr>
      </w:pPr>
      <w:r>
        <w:t xml:space="preserve">Check that all cables, insulated connectors, and ground connections </w:t>
      </w:r>
      <w:proofErr w:type="gramStart"/>
      <w:r>
        <w:t>are capable of handling</w:t>
      </w:r>
      <w:proofErr w:type="gramEnd"/>
      <w:r>
        <w:t xml:space="preserve"> the current, and that the insulation is in good condition. </w:t>
      </w:r>
    </w:p>
    <w:p w14:paraId="72BD09B4" w14:textId="77777777" w:rsidR="00AF51C5" w:rsidRDefault="00AF51C5" w:rsidP="00AF51C5"/>
    <w:p w14:paraId="6A7448FF" w14:textId="527D50DD" w:rsidR="00AF51C5" w:rsidRDefault="00AF51C5" w:rsidP="00AF51C5">
      <w:pPr>
        <w:pStyle w:val="ListParagraph"/>
        <w:numPr>
          <w:ilvl w:val="0"/>
          <w:numId w:val="8"/>
        </w:numPr>
      </w:pPr>
      <w:r>
        <w:t xml:space="preserve">No arc welding must be carried out unless all workers exposed to radiation from the arc flash wear suitable eye protection or are protected by adequate </w:t>
      </w:r>
      <w:proofErr w:type="gramStart"/>
      <w:r>
        <w:t>fire resistant</w:t>
      </w:r>
      <w:proofErr w:type="gramEnd"/>
      <w:r>
        <w:t xml:space="preserve"> screen, curtains, or partitions. </w:t>
      </w:r>
    </w:p>
    <w:p w14:paraId="2C941AC8" w14:textId="77777777" w:rsidR="00AF51C5" w:rsidRDefault="00AF51C5" w:rsidP="00AF51C5"/>
    <w:p w14:paraId="0D34D380" w14:textId="228F31C0" w:rsidR="008E2F25" w:rsidRDefault="00AF51C5" w:rsidP="00AF51C5">
      <w:pPr>
        <w:pStyle w:val="ListParagraph"/>
        <w:numPr>
          <w:ilvl w:val="0"/>
          <w:numId w:val="8"/>
        </w:numPr>
      </w:pPr>
      <w:r>
        <w:t xml:space="preserve">All welding work areas must be kept tidy to eliminate slipping or tripping </w:t>
      </w:r>
      <w:proofErr w:type="spellStart"/>
      <w:r>
        <w:t>hazards.</w:t>
      </w:r>
      <w:proofErr w:type="spellEnd"/>
    </w:p>
    <w:sectPr w:rsidR="008E2F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85A1E" w14:textId="77777777" w:rsidR="0009711C" w:rsidRDefault="0009711C" w:rsidP="00C60912">
      <w:r>
        <w:separator/>
      </w:r>
    </w:p>
  </w:endnote>
  <w:endnote w:type="continuationSeparator" w:id="0">
    <w:p w14:paraId="61D98518" w14:textId="77777777" w:rsidR="0009711C" w:rsidRDefault="0009711C" w:rsidP="00C6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A065A" w14:textId="77777777" w:rsidR="00C60912" w:rsidRDefault="00C609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E538B" w14:textId="77777777" w:rsidR="00C60912" w:rsidRDefault="00C60912" w:rsidP="00C60912">
    <w:pPr>
      <w:rPr>
        <w:sz w:val="16"/>
        <w:szCs w:val="16"/>
      </w:rPr>
    </w:pPr>
    <w:bookmarkStart w:id="1" w:name="_Hlk519685983"/>
    <w:r>
      <w:rPr>
        <w:sz w:val="16"/>
        <w:szCs w:val="16"/>
      </w:rPr>
      <w:t xml:space="preserve">Please note: This document is for information purposes only as a guide. The safe job procedures (SJP) and safe work practices (SWP) created for your workplace should reflect your organizations processes, equipment and hazards as identified by a hazard analysis. Construction Safety Nova Scotia does not assume responsibility for the use of information in this document. If assistance is needed to complete a SWP and SJP for your </w:t>
    </w:r>
    <w:proofErr w:type="gramStart"/>
    <w:r>
      <w:rPr>
        <w:sz w:val="16"/>
        <w:szCs w:val="16"/>
      </w:rPr>
      <w:t>organization</w:t>
    </w:r>
    <w:proofErr w:type="gramEnd"/>
    <w:r>
      <w:rPr>
        <w:sz w:val="16"/>
        <w:szCs w:val="16"/>
      </w:rPr>
      <w:t xml:space="preserve"> please contact CSNS member services at constructionsafetyns.ca or 1.800.971.3888.</w:t>
    </w:r>
  </w:p>
  <w:bookmarkEnd w:id="1"/>
  <w:p w14:paraId="5EF7C154" w14:textId="77777777" w:rsidR="00C60912" w:rsidRDefault="00C60912" w:rsidP="00C60912">
    <w:pPr>
      <w:pStyle w:val="Footer"/>
    </w:pPr>
  </w:p>
  <w:p w14:paraId="61C09871" w14:textId="77777777" w:rsidR="00C60912" w:rsidRDefault="00C60912" w:rsidP="00C60912">
    <w:pPr>
      <w:pStyle w:val="Footer"/>
    </w:pPr>
  </w:p>
  <w:p w14:paraId="0EF3327D" w14:textId="77777777" w:rsidR="00C60912" w:rsidRDefault="00C609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F127C" w14:textId="77777777" w:rsidR="00C60912" w:rsidRDefault="00C60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9F6A2" w14:textId="77777777" w:rsidR="0009711C" w:rsidRDefault="0009711C" w:rsidP="00C60912">
      <w:r>
        <w:separator/>
      </w:r>
    </w:p>
  </w:footnote>
  <w:footnote w:type="continuationSeparator" w:id="0">
    <w:p w14:paraId="47A4D497" w14:textId="77777777" w:rsidR="0009711C" w:rsidRDefault="0009711C" w:rsidP="00C60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2F01D" w14:textId="77777777" w:rsidR="00C60912" w:rsidRDefault="00C609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C60912" w14:paraId="04EF37A3" w14:textId="77777777" w:rsidTr="008454E7">
      <w:tc>
        <w:tcPr>
          <w:tcW w:w="1696" w:type="dxa"/>
        </w:tcPr>
        <w:p w14:paraId="0AE30DB7" w14:textId="715F60B1" w:rsidR="00C60912" w:rsidRDefault="0009711C" w:rsidP="00C60912">
          <w:pPr>
            <w:pStyle w:val="Header"/>
          </w:pPr>
          <w:bookmarkStart w:id="0" w:name="_Hlk519686030"/>
          <w:r>
            <w:rPr>
              <w:noProof/>
            </w:rPr>
            <w:object w:dxaOrig="1440" w:dyaOrig="1440" w14:anchorId="777E64C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1.55pt;margin-top:7.8pt;width:1in;height:1in;z-index:251660288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2050" DrawAspect="Content" ObjectID="_1652255669" r:id="rId2"/>
            </w:object>
          </w:r>
        </w:p>
      </w:tc>
      <w:tc>
        <w:tcPr>
          <w:tcW w:w="3119" w:type="dxa"/>
        </w:tcPr>
        <w:p w14:paraId="4391EBC3" w14:textId="77777777" w:rsidR="00C60912" w:rsidRPr="00EE22A3" w:rsidRDefault="00C60912" w:rsidP="00C60912">
          <w:pPr>
            <w:pStyle w:val="Header"/>
            <w:rPr>
              <w:rFonts w:ascii="Abadi" w:hAnsi="Abadi" w:cstheme="majorHAnsi"/>
            </w:rPr>
          </w:pPr>
        </w:p>
        <w:p w14:paraId="500E8037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575998CB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23478348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09842B57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2E7F5557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>Fax: 902 468 884</w:t>
          </w:r>
          <w:r>
            <w:rPr>
              <w:rFonts w:ascii="Abadi" w:hAnsi="Abadi" w:cstheme="majorHAnsi"/>
              <w:color w:val="303958"/>
              <w:sz w:val="18"/>
              <w:szCs w:val="18"/>
            </w:rPr>
            <w:t>3</w:t>
          </w:r>
        </w:p>
        <w:p w14:paraId="65F9AEF0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ED6E17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  <w:p w14:paraId="36B92034" w14:textId="77777777" w:rsidR="00C60912" w:rsidRPr="00EE22A3" w:rsidRDefault="00C60912" w:rsidP="00C60912">
          <w:pPr>
            <w:ind w:firstLine="720"/>
            <w:rPr>
              <w:rFonts w:ascii="Abadi" w:hAnsi="Abadi" w:cstheme="majorHAnsi"/>
            </w:rPr>
          </w:pPr>
        </w:p>
      </w:tc>
      <w:tc>
        <w:tcPr>
          <w:tcW w:w="5731" w:type="dxa"/>
        </w:tcPr>
        <w:p w14:paraId="77153DC2" w14:textId="77777777" w:rsidR="00C60912" w:rsidRPr="00EE22A3" w:rsidRDefault="00C60912" w:rsidP="00C60912">
          <w:pPr>
            <w:pStyle w:val="Header"/>
            <w:rPr>
              <w:rFonts w:ascii="Arial" w:hAnsi="Arial" w:cs="Arial"/>
            </w:rPr>
          </w:pPr>
        </w:p>
      </w:tc>
    </w:tr>
  </w:tbl>
  <w:bookmarkEnd w:id="0"/>
  <w:p w14:paraId="6162FC3D" w14:textId="730D5B30" w:rsidR="00C60912" w:rsidRPr="00C60912" w:rsidRDefault="0009711C" w:rsidP="00C60912">
    <w:pPr>
      <w:pStyle w:val="Header"/>
    </w:pPr>
    <w:sdt>
      <w:sdtPr>
        <w:id w:val="353408753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064A9D3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1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FA25E" w14:textId="77777777" w:rsidR="00C60912" w:rsidRDefault="00C60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40530"/>
    <w:multiLevelType w:val="hybridMultilevel"/>
    <w:tmpl w:val="86364B2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658A8"/>
    <w:multiLevelType w:val="hybridMultilevel"/>
    <w:tmpl w:val="DA00C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B2CA8"/>
    <w:multiLevelType w:val="hybridMultilevel"/>
    <w:tmpl w:val="C346C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C5FBD"/>
    <w:multiLevelType w:val="hybridMultilevel"/>
    <w:tmpl w:val="55B44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F564D"/>
    <w:multiLevelType w:val="hybridMultilevel"/>
    <w:tmpl w:val="2BBC3810"/>
    <w:lvl w:ilvl="0" w:tplc="A3384BC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82F18"/>
    <w:multiLevelType w:val="hybridMultilevel"/>
    <w:tmpl w:val="C540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339B2"/>
    <w:multiLevelType w:val="hybridMultilevel"/>
    <w:tmpl w:val="51D4B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0D"/>
    <w:rsid w:val="00031662"/>
    <w:rsid w:val="0009711C"/>
    <w:rsid w:val="000D38CF"/>
    <w:rsid w:val="0037599E"/>
    <w:rsid w:val="003C2222"/>
    <w:rsid w:val="00425C36"/>
    <w:rsid w:val="004715D3"/>
    <w:rsid w:val="007744C0"/>
    <w:rsid w:val="008172F4"/>
    <w:rsid w:val="00832B8E"/>
    <w:rsid w:val="008565B5"/>
    <w:rsid w:val="00877A0D"/>
    <w:rsid w:val="008E2F25"/>
    <w:rsid w:val="009409F5"/>
    <w:rsid w:val="00AF51C5"/>
    <w:rsid w:val="00C60912"/>
    <w:rsid w:val="00E5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F5ECE9B"/>
  <w15:chartTrackingRefBased/>
  <w15:docId w15:val="{40709521-AE91-47C2-B29D-93D94B79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A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91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60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912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609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25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9" ma:contentTypeDescription="Create a new document." ma:contentTypeScope="" ma:versionID="f8a9fc2cbd145b7973104412a26b90a6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b6f688e8bba6461362dba99f813d5485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3F677F-27DA-496C-B1B3-B698BD995927}"/>
</file>

<file path=customXml/itemProps2.xml><?xml version="1.0" encoding="utf-8"?>
<ds:datastoreItem xmlns:ds="http://schemas.openxmlformats.org/officeDocument/2006/customXml" ds:itemID="{E9145B43-B403-49D1-8D27-70FE51F6F3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11EC1-047A-4A25-8AC4-7E64EEFCE8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Langille</dc:creator>
  <cp:keywords/>
  <dc:description/>
  <cp:lastModifiedBy>Laura Langille</cp:lastModifiedBy>
  <cp:revision>2</cp:revision>
  <dcterms:created xsi:type="dcterms:W3CDTF">2020-05-29T14:08:00Z</dcterms:created>
  <dcterms:modified xsi:type="dcterms:W3CDTF">2020-05-29T14:08:00Z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