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44DB8" w14:textId="77777777" w:rsidR="006C6B01" w:rsidRPr="002C17C8" w:rsidRDefault="007655F3" w:rsidP="006C6B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Safe Job</w:t>
      </w:r>
      <w:r w:rsidR="00720E03">
        <w:rPr>
          <w:b/>
          <w:sz w:val="32"/>
          <w:szCs w:val="32"/>
        </w:rPr>
        <w:t xml:space="preserve"> Procedures</w:t>
      </w:r>
      <w:r w:rsidR="00A6509A">
        <w:rPr>
          <w:b/>
          <w:sz w:val="32"/>
          <w:szCs w:val="32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C6B01" w:rsidRPr="00EE022F" w14:paraId="7FEB6036" w14:textId="77777777" w:rsidTr="001A49D8">
        <w:tc>
          <w:tcPr>
            <w:tcW w:w="3192" w:type="dxa"/>
          </w:tcPr>
          <w:p w14:paraId="2CB64AEF" w14:textId="77777777" w:rsidR="006C6B01" w:rsidRPr="00EE022F" w:rsidRDefault="006C6B01" w:rsidP="001E6B4F">
            <w:pPr>
              <w:rPr>
                <w:sz w:val="24"/>
                <w:szCs w:val="24"/>
              </w:rPr>
            </w:pPr>
            <w:r w:rsidRPr="00EE022F">
              <w:rPr>
                <w:sz w:val="24"/>
                <w:szCs w:val="24"/>
              </w:rPr>
              <w:t>Name of Job:</w:t>
            </w:r>
          </w:p>
          <w:p w14:paraId="68658A6A" w14:textId="77777777" w:rsidR="00EE022F" w:rsidRPr="00EE022F" w:rsidRDefault="00EE022F" w:rsidP="00EE022F">
            <w:pPr>
              <w:rPr>
                <w:rFonts w:cs="Times New Roman"/>
                <w:b/>
                <w:sz w:val="24"/>
                <w:szCs w:val="24"/>
              </w:rPr>
            </w:pPr>
            <w:r w:rsidRPr="00EE022F">
              <w:rPr>
                <w:rFonts w:cs="Times New Roman"/>
                <w:b/>
                <w:sz w:val="24"/>
                <w:szCs w:val="24"/>
              </w:rPr>
              <w:t>Extinguishing &amp; Dismantling Oxy Acetylene Equipment</w:t>
            </w:r>
          </w:p>
          <w:p w14:paraId="1A7BEB50" w14:textId="77777777" w:rsidR="006C6B01" w:rsidRPr="00EE022F" w:rsidRDefault="006C6B01" w:rsidP="00EE022F">
            <w:pPr>
              <w:widowControl w:val="0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192" w:type="dxa"/>
          </w:tcPr>
          <w:p w14:paraId="1EFF17A2" w14:textId="77777777" w:rsidR="006C6B01" w:rsidRPr="00EE022F" w:rsidRDefault="006C6B01" w:rsidP="001E6B4F">
            <w:pPr>
              <w:rPr>
                <w:sz w:val="24"/>
                <w:szCs w:val="24"/>
              </w:rPr>
            </w:pPr>
            <w:r w:rsidRPr="00EE022F">
              <w:rPr>
                <w:sz w:val="24"/>
                <w:szCs w:val="24"/>
              </w:rPr>
              <w:t>Development Date:</w:t>
            </w:r>
          </w:p>
          <w:p w14:paraId="3B3A64D7" w14:textId="77777777" w:rsidR="006C6B01" w:rsidRPr="00EE022F" w:rsidRDefault="001A49D8" w:rsidP="001E6B4F">
            <w:pPr>
              <w:rPr>
                <w:b/>
                <w:sz w:val="24"/>
                <w:szCs w:val="24"/>
              </w:rPr>
            </w:pPr>
            <w:r w:rsidRPr="00EE022F">
              <w:rPr>
                <w:b/>
                <w:sz w:val="24"/>
                <w:szCs w:val="24"/>
              </w:rPr>
              <w:t>March 30th</w:t>
            </w:r>
            <w:r w:rsidR="009753D7" w:rsidRPr="00EE022F">
              <w:rPr>
                <w:b/>
                <w:sz w:val="24"/>
                <w:szCs w:val="24"/>
              </w:rPr>
              <w:t>, 2011</w:t>
            </w:r>
          </w:p>
        </w:tc>
        <w:tc>
          <w:tcPr>
            <w:tcW w:w="3192" w:type="dxa"/>
          </w:tcPr>
          <w:p w14:paraId="4A3B4E6B" w14:textId="77777777" w:rsidR="006C6B01" w:rsidRPr="00EE022F" w:rsidRDefault="006C6B01" w:rsidP="001E6B4F">
            <w:pPr>
              <w:rPr>
                <w:sz w:val="24"/>
                <w:szCs w:val="24"/>
              </w:rPr>
            </w:pPr>
            <w:r w:rsidRPr="00EE022F">
              <w:rPr>
                <w:sz w:val="24"/>
                <w:szCs w:val="24"/>
              </w:rPr>
              <w:t>Developed By:</w:t>
            </w:r>
          </w:p>
          <w:p w14:paraId="603C2F31" w14:textId="70E3A8C3" w:rsidR="006C6B01" w:rsidRPr="00EE022F" w:rsidRDefault="00134F5A" w:rsidP="001E6B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CSNS</w:t>
            </w:r>
          </w:p>
        </w:tc>
      </w:tr>
    </w:tbl>
    <w:p w14:paraId="03D6E9A9" w14:textId="77777777" w:rsidR="006C6B01" w:rsidRPr="00EE022F" w:rsidRDefault="006C6B01" w:rsidP="006C6B01">
      <w:pPr>
        <w:spacing w:line="240" w:lineRule="auto"/>
        <w:jc w:val="center"/>
        <w:rPr>
          <w:b/>
          <w:sz w:val="24"/>
          <w:szCs w:val="24"/>
        </w:rPr>
      </w:pPr>
      <w:r w:rsidRPr="00EE022F">
        <w:rPr>
          <w:b/>
          <w:sz w:val="24"/>
          <w:szCs w:val="24"/>
        </w:rPr>
        <w:t>Possible Hazards Present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EE022F" w14:paraId="7FC08472" w14:textId="77777777" w:rsidTr="001E6B4F">
        <w:tc>
          <w:tcPr>
            <w:tcW w:w="2394" w:type="dxa"/>
          </w:tcPr>
          <w:p w14:paraId="66CEBD8D" w14:textId="77777777" w:rsidR="00EE022F" w:rsidRPr="00EE022F" w:rsidRDefault="00EE022F" w:rsidP="00EE022F">
            <w:pPr>
              <w:rPr>
                <w:rFonts w:cs="Times New Roman"/>
                <w:sz w:val="24"/>
                <w:szCs w:val="24"/>
              </w:rPr>
            </w:pPr>
            <w:r w:rsidRPr="00EE022F">
              <w:rPr>
                <w:rFonts w:cs="Times New Roman"/>
                <w:sz w:val="24"/>
                <w:szCs w:val="24"/>
              </w:rPr>
              <w:t>Burns</w:t>
            </w:r>
          </w:p>
          <w:p w14:paraId="244ABD2A" w14:textId="77777777" w:rsidR="00667075" w:rsidRPr="00EE022F" w:rsidRDefault="00667075" w:rsidP="00EE022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247C029" w14:textId="77777777" w:rsidR="00667075" w:rsidRPr="00EE022F" w:rsidRDefault="00EE022F" w:rsidP="00F92590">
            <w:pPr>
              <w:rPr>
                <w:sz w:val="24"/>
                <w:szCs w:val="24"/>
              </w:rPr>
            </w:pPr>
            <w:r w:rsidRPr="00EE022F">
              <w:rPr>
                <w:rFonts w:cs="Times New Roman"/>
                <w:sz w:val="24"/>
                <w:szCs w:val="24"/>
              </w:rPr>
              <w:t>Inhalation of toxins</w:t>
            </w:r>
          </w:p>
        </w:tc>
        <w:tc>
          <w:tcPr>
            <w:tcW w:w="2394" w:type="dxa"/>
          </w:tcPr>
          <w:p w14:paraId="75A3BECE" w14:textId="77777777" w:rsidR="00667075" w:rsidRPr="00EE022F" w:rsidRDefault="00EE022F" w:rsidP="00F92590">
            <w:pPr>
              <w:rPr>
                <w:rFonts w:cs="Times New Roman"/>
                <w:sz w:val="24"/>
                <w:szCs w:val="24"/>
              </w:rPr>
            </w:pPr>
            <w:r w:rsidRPr="00EE022F">
              <w:rPr>
                <w:rFonts w:cs="Times New Roman"/>
                <w:sz w:val="24"/>
                <w:szCs w:val="24"/>
              </w:rPr>
              <w:t>Fire and explosion hazard</w:t>
            </w:r>
            <w:r w:rsidRPr="00EE022F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394" w:type="dxa"/>
          </w:tcPr>
          <w:p w14:paraId="25DBE3D7" w14:textId="77777777" w:rsidR="00667075" w:rsidRPr="00EE022F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EE022F" w14:paraId="1C496711" w14:textId="77777777" w:rsidTr="001E6B4F">
        <w:tc>
          <w:tcPr>
            <w:tcW w:w="2394" w:type="dxa"/>
          </w:tcPr>
          <w:p w14:paraId="17A60559" w14:textId="77777777" w:rsidR="00667075" w:rsidRPr="00EE022F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727EB97" w14:textId="77777777" w:rsidR="00667075" w:rsidRPr="00EE022F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185EBE7" w14:textId="77777777" w:rsidR="00667075" w:rsidRPr="00EE022F" w:rsidRDefault="00667075" w:rsidP="00F925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9B7D3E8" w14:textId="77777777" w:rsidR="00667075" w:rsidRPr="00EE022F" w:rsidRDefault="00667075" w:rsidP="00F92590">
            <w:pPr>
              <w:rPr>
                <w:rFonts w:cs="Times New Roman"/>
                <w:sz w:val="24"/>
                <w:szCs w:val="24"/>
              </w:rPr>
            </w:pPr>
            <w:r w:rsidRPr="00EE022F">
              <w:rPr>
                <w:color w:val="000000"/>
                <w:sz w:val="24"/>
                <w:szCs w:val="24"/>
              </w:rPr>
              <w:t>.</w:t>
            </w:r>
          </w:p>
        </w:tc>
      </w:tr>
    </w:tbl>
    <w:p w14:paraId="4703AD59" w14:textId="77777777" w:rsidR="006C6B01" w:rsidRPr="00EE022F" w:rsidRDefault="006C6B01" w:rsidP="006C6B01">
      <w:pPr>
        <w:jc w:val="center"/>
        <w:rPr>
          <w:b/>
          <w:sz w:val="24"/>
          <w:szCs w:val="24"/>
        </w:rPr>
      </w:pPr>
      <w:r w:rsidRPr="00EE022F">
        <w:rPr>
          <w:b/>
          <w:sz w:val="24"/>
          <w:szCs w:val="24"/>
        </w:rPr>
        <w:t>Personal Protective Equipment (PPE) and Devices Recommended</w:t>
      </w:r>
    </w:p>
    <w:tbl>
      <w:tblPr>
        <w:tblStyle w:val="TableGrid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667075" w:rsidRPr="00EE022F" w14:paraId="24D0B852" w14:textId="77777777" w:rsidTr="00507894">
        <w:tc>
          <w:tcPr>
            <w:tcW w:w="2394" w:type="dxa"/>
          </w:tcPr>
          <w:p w14:paraId="731E15AE" w14:textId="77777777" w:rsidR="00667075" w:rsidRPr="00EE022F" w:rsidRDefault="00667075" w:rsidP="00EE022F">
            <w:pPr>
              <w:rPr>
                <w:rFonts w:cs="Times New Roman"/>
                <w:sz w:val="24"/>
                <w:szCs w:val="24"/>
              </w:rPr>
            </w:pPr>
            <w:r w:rsidRPr="00EE022F">
              <w:rPr>
                <w:rFonts w:cs="Times New Roman"/>
                <w:sz w:val="24"/>
                <w:szCs w:val="24"/>
              </w:rPr>
              <w:t xml:space="preserve"> </w:t>
            </w:r>
            <w:r w:rsidR="00EE022F" w:rsidRPr="00EE022F">
              <w:rPr>
                <w:rFonts w:cs="Times New Roman"/>
                <w:sz w:val="24"/>
                <w:szCs w:val="24"/>
              </w:rPr>
              <w:t>Steel toed boots</w:t>
            </w:r>
          </w:p>
        </w:tc>
        <w:tc>
          <w:tcPr>
            <w:tcW w:w="2394" w:type="dxa"/>
          </w:tcPr>
          <w:p w14:paraId="6432B90F" w14:textId="77777777" w:rsidR="00EE022F" w:rsidRPr="00EE022F" w:rsidRDefault="00EE022F" w:rsidP="00EE022F">
            <w:pPr>
              <w:rPr>
                <w:rFonts w:cs="Times New Roman"/>
                <w:sz w:val="24"/>
                <w:szCs w:val="24"/>
              </w:rPr>
            </w:pPr>
            <w:r w:rsidRPr="00EE022F">
              <w:rPr>
                <w:rFonts w:cs="Times New Roman"/>
                <w:sz w:val="24"/>
                <w:szCs w:val="24"/>
              </w:rPr>
              <w:t>Hand protection</w:t>
            </w:r>
          </w:p>
          <w:p w14:paraId="08F2503D" w14:textId="77777777" w:rsidR="00667075" w:rsidRPr="00EE022F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52FCFB31" w14:textId="77777777" w:rsidR="00667075" w:rsidRPr="00EE022F" w:rsidRDefault="00EE022F" w:rsidP="00F92590">
            <w:pPr>
              <w:rPr>
                <w:sz w:val="24"/>
                <w:szCs w:val="24"/>
              </w:rPr>
            </w:pPr>
            <w:r w:rsidRPr="00EE022F">
              <w:rPr>
                <w:rFonts w:cs="Times New Roman"/>
                <w:sz w:val="24"/>
                <w:szCs w:val="24"/>
              </w:rPr>
              <w:t>Eye protection</w:t>
            </w:r>
            <w:r w:rsidRPr="00EE022F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2394" w:type="dxa"/>
          </w:tcPr>
          <w:p w14:paraId="4E3D6822" w14:textId="77777777" w:rsidR="00667075" w:rsidRPr="00EE022F" w:rsidRDefault="00667075" w:rsidP="00C16437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7075" w:rsidRPr="00EE022F" w14:paraId="27A8A794" w14:textId="77777777" w:rsidTr="00507894">
        <w:tc>
          <w:tcPr>
            <w:tcW w:w="2394" w:type="dxa"/>
          </w:tcPr>
          <w:p w14:paraId="763BDEB4" w14:textId="77777777" w:rsidR="00667075" w:rsidRPr="00EE022F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1DB9314" w14:textId="77777777" w:rsidR="00667075" w:rsidRPr="00EE022F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0FA6517E" w14:textId="77777777" w:rsidR="00667075" w:rsidRPr="00EE022F" w:rsidRDefault="00667075" w:rsidP="00F92590">
            <w:pPr>
              <w:rPr>
                <w:sz w:val="24"/>
                <w:szCs w:val="24"/>
              </w:rPr>
            </w:pPr>
          </w:p>
        </w:tc>
        <w:tc>
          <w:tcPr>
            <w:tcW w:w="2394" w:type="dxa"/>
          </w:tcPr>
          <w:p w14:paraId="7A90FF8C" w14:textId="77777777" w:rsidR="00667075" w:rsidRPr="00EE022F" w:rsidRDefault="00667075" w:rsidP="00667075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0C31AD37" w14:textId="77777777" w:rsidR="00880B0A" w:rsidRPr="00EE022F" w:rsidRDefault="00880B0A">
      <w:pPr>
        <w:rPr>
          <w:sz w:val="24"/>
          <w:szCs w:val="24"/>
        </w:rPr>
      </w:pPr>
    </w:p>
    <w:p w14:paraId="68CEBF4A" w14:textId="77777777" w:rsidR="00720E03" w:rsidRPr="007655F3" w:rsidRDefault="00BC3F0E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a proper safe job</w:t>
      </w:r>
      <w:r w:rsidR="007655F3">
        <w:rPr>
          <w:b/>
          <w:sz w:val="28"/>
          <w:szCs w:val="28"/>
        </w:rPr>
        <w:t xml:space="preserve"> procedure to follow? </w:t>
      </w:r>
    </w:p>
    <w:p w14:paraId="5E8D6F72" w14:textId="77777777" w:rsidR="00720E03" w:rsidRPr="00EE022F" w:rsidRDefault="00720E03">
      <w:pPr>
        <w:rPr>
          <w:b/>
          <w:sz w:val="24"/>
          <w:szCs w:val="24"/>
        </w:rPr>
      </w:pPr>
    </w:p>
    <w:p w14:paraId="72F94207" w14:textId="77777777" w:rsidR="00EE022F" w:rsidRPr="00EE022F" w:rsidRDefault="00EE022F" w:rsidP="00EE022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E022F">
        <w:rPr>
          <w:rFonts w:cs="Times New Roman"/>
          <w:sz w:val="24"/>
          <w:szCs w:val="24"/>
        </w:rPr>
        <w:t>Close Oxygen needle valve</w:t>
      </w:r>
    </w:p>
    <w:p w14:paraId="5F66E9AC" w14:textId="77777777" w:rsidR="00EE022F" w:rsidRPr="00EE022F" w:rsidRDefault="00EE022F" w:rsidP="00EE022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E022F">
        <w:rPr>
          <w:rFonts w:cs="Times New Roman"/>
          <w:sz w:val="24"/>
          <w:szCs w:val="24"/>
        </w:rPr>
        <w:t>Close acetylene valve at torch end</w:t>
      </w:r>
    </w:p>
    <w:p w14:paraId="0A1F5151" w14:textId="77777777" w:rsidR="00EE022F" w:rsidRPr="00EE022F" w:rsidRDefault="00EE022F" w:rsidP="00EE022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E022F">
        <w:rPr>
          <w:rFonts w:cs="Times New Roman"/>
          <w:sz w:val="24"/>
          <w:szCs w:val="24"/>
        </w:rPr>
        <w:t>Close acetylene cylinder valve</w:t>
      </w:r>
    </w:p>
    <w:p w14:paraId="6E7F3E21" w14:textId="77777777" w:rsidR="00EE022F" w:rsidRPr="00EE022F" w:rsidRDefault="00EE022F" w:rsidP="00EE022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E022F">
        <w:rPr>
          <w:rFonts w:cs="Times New Roman"/>
          <w:sz w:val="24"/>
          <w:szCs w:val="24"/>
        </w:rPr>
        <w:t>Close oxygen cylinder valve</w:t>
      </w:r>
    </w:p>
    <w:p w14:paraId="227F708D" w14:textId="77777777" w:rsidR="00EE022F" w:rsidRPr="00EE022F" w:rsidRDefault="00EE022F" w:rsidP="00EE022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E022F">
        <w:rPr>
          <w:rFonts w:cs="Times New Roman"/>
          <w:sz w:val="24"/>
          <w:szCs w:val="24"/>
        </w:rPr>
        <w:t>Drain acetylene by opening acetylene torch valve for a moment, then close again</w:t>
      </w:r>
    </w:p>
    <w:p w14:paraId="0E0D8EBE" w14:textId="77777777" w:rsidR="00EE022F" w:rsidRPr="00EE022F" w:rsidRDefault="00EE022F" w:rsidP="00EE022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E022F">
        <w:rPr>
          <w:rFonts w:cs="Times New Roman"/>
          <w:sz w:val="24"/>
          <w:szCs w:val="24"/>
        </w:rPr>
        <w:t>Drain oxygen in same manner as acetylene</w:t>
      </w:r>
    </w:p>
    <w:p w14:paraId="3929C75F" w14:textId="77777777" w:rsidR="00EE022F" w:rsidRPr="00EE022F" w:rsidRDefault="00EE022F" w:rsidP="00EE022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E022F">
        <w:rPr>
          <w:rFonts w:cs="Times New Roman"/>
          <w:sz w:val="24"/>
          <w:szCs w:val="24"/>
        </w:rPr>
        <w:t>Re-open both torch valves</w:t>
      </w:r>
    </w:p>
    <w:p w14:paraId="12D251C5" w14:textId="77777777" w:rsidR="00EE022F" w:rsidRPr="00EE022F" w:rsidRDefault="00EE022F" w:rsidP="00EE022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E022F">
        <w:rPr>
          <w:rFonts w:cs="Times New Roman"/>
          <w:sz w:val="24"/>
          <w:szCs w:val="24"/>
        </w:rPr>
        <w:t>Release pressure adjusting crews on both regulators</w:t>
      </w:r>
    </w:p>
    <w:p w14:paraId="2997A645" w14:textId="77777777" w:rsidR="00EE022F" w:rsidRPr="00EE022F" w:rsidRDefault="00EE022F" w:rsidP="00EE022F">
      <w:pPr>
        <w:pStyle w:val="ListParagraph"/>
        <w:numPr>
          <w:ilvl w:val="0"/>
          <w:numId w:val="9"/>
        </w:numPr>
        <w:spacing w:after="0"/>
        <w:rPr>
          <w:rFonts w:cs="Times New Roman"/>
          <w:sz w:val="24"/>
          <w:szCs w:val="24"/>
        </w:rPr>
      </w:pPr>
      <w:r w:rsidRPr="00EE022F">
        <w:rPr>
          <w:rFonts w:cs="Times New Roman"/>
          <w:sz w:val="24"/>
          <w:szCs w:val="24"/>
        </w:rPr>
        <w:t>Regulators and torches cannot be disconnected</w:t>
      </w:r>
    </w:p>
    <w:p w14:paraId="39D26548" w14:textId="77777777" w:rsidR="00667075" w:rsidRDefault="00667075">
      <w:pPr>
        <w:rPr>
          <w:b/>
        </w:rPr>
      </w:pPr>
    </w:p>
    <w:sectPr w:rsidR="00667075" w:rsidSect="00683191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06FDB" w14:textId="77777777" w:rsidR="00B5290C" w:rsidRDefault="00B5290C" w:rsidP="006C6B01">
      <w:pPr>
        <w:spacing w:after="0" w:line="240" w:lineRule="auto"/>
      </w:pPr>
      <w:r>
        <w:separator/>
      </w:r>
    </w:p>
  </w:endnote>
  <w:endnote w:type="continuationSeparator" w:id="0">
    <w:p w14:paraId="50B394A0" w14:textId="77777777" w:rsidR="00B5290C" w:rsidRDefault="00B5290C" w:rsidP="006C6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4359" w14:textId="77777777" w:rsidR="000A0B0A" w:rsidRPr="00FE5156" w:rsidRDefault="000A0B0A" w:rsidP="000A0B0A">
    <w:pPr>
      <w:rPr>
        <w:sz w:val="16"/>
        <w:szCs w:val="16"/>
      </w:rPr>
    </w:pPr>
    <w:bookmarkStart w:id="2" w:name="_Hlk519685892"/>
    <w:r w:rsidRPr="00FE5156">
      <w:rPr>
        <w:sz w:val="16"/>
        <w:szCs w:val="16"/>
      </w:rPr>
      <w:t>Please note: This document is for information purposes only as a gui</w:t>
    </w:r>
    <w:r>
      <w:rPr>
        <w:sz w:val="16"/>
        <w:szCs w:val="16"/>
      </w:rPr>
      <w:t>de. The safe job procedures (SJP</w:t>
    </w:r>
    <w:r w:rsidRPr="00FE5156">
      <w:rPr>
        <w:sz w:val="16"/>
        <w:szCs w:val="16"/>
      </w:rPr>
      <w:t>)</w:t>
    </w:r>
    <w:r>
      <w:rPr>
        <w:sz w:val="16"/>
        <w:szCs w:val="16"/>
      </w:rPr>
      <w:t xml:space="preserve"> and safe work practices (SWP)</w:t>
    </w:r>
    <w:r w:rsidRPr="00FE5156">
      <w:rPr>
        <w:sz w:val="16"/>
        <w:szCs w:val="16"/>
      </w:rPr>
      <w:t xml:space="preserve"> created for your workplace should reflect your organizations processes, equipment and hazards as identified by a hazard analysis. </w:t>
    </w:r>
    <w:r>
      <w:rPr>
        <w:sz w:val="16"/>
        <w:szCs w:val="16"/>
      </w:rPr>
      <w:t>Construction Safety Nova Scotia</w:t>
    </w:r>
    <w:r w:rsidRPr="00FE5156">
      <w:rPr>
        <w:sz w:val="16"/>
        <w:szCs w:val="16"/>
      </w:rPr>
      <w:t xml:space="preserve"> does not assume responsibility for the use of information in this document. If assistance is needed to complete a SWP</w:t>
    </w:r>
    <w:r>
      <w:rPr>
        <w:sz w:val="16"/>
        <w:szCs w:val="16"/>
      </w:rPr>
      <w:t xml:space="preserve"> and SJP</w:t>
    </w:r>
    <w:r w:rsidRPr="00FE5156">
      <w:rPr>
        <w:sz w:val="16"/>
        <w:szCs w:val="16"/>
      </w:rPr>
      <w:t xml:space="preserve"> for your </w:t>
    </w:r>
    <w:proofErr w:type="gramStart"/>
    <w:r w:rsidRPr="00FE5156">
      <w:rPr>
        <w:sz w:val="16"/>
        <w:szCs w:val="16"/>
      </w:rPr>
      <w:t>organization</w:t>
    </w:r>
    <w:proofErr w:type="gramEnd"/>
    <w:r w:rsidRPr="00FE5156">
      <w:rPr>
        <w:sz w:val="16"/>
        <w:szCs w:val="16"/>
      </w:rPr>
      <w:t xml:space="preserve"> pleas</w:t>
    </w:r>
    <w:r>
      <w:rPr>
        <w:sz w:val="16"/>
        <w:szCs w:val="16"/>
      </w:rPr>
      <w:t>e contact CSNS member services at constructionsafetyns.ca or 1.800.971.3888.</w:t>
    </w:r>
  </w:p>
  <w:bookmarkEnd w:id="2"/>
  <w:p w14:paraId="04D02B58" w14:textId="77777777" w:rsidR="006C6B01" w:rsidRDefault="006C6B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4482E" w14:textId="77777777" w:rsidR="00B5290C" w:rsidRDefault="00B5290C" w:rsidP="006C6B01">
      <w:pPr>
        <w:spacing w:after="0" w:line="240" w:lineRule="auto"/>
      </w:pPr>
      <w:r>
        <w:separator/>
      </w:r>
    </w:p>
  </w:footnote>
  <w:footnote w:type="continuationSeparator" w:id="0">
    <w:p w14:paraId="7BB3D0C8" w14:textId="77777777" w:rsidR="00B5290C" w:rsidRDefault="00B5290C" w:rsidP="006C6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5E121" w14:textId="77777777" w:rsidR="000A0B0A" w:rsidRDefault="00134F5A">
    <w:pPr>
      <w:pStyle w:val="Header"/>
    </w:pPr>
    <w:sdt>
      <w:sdtPr>
        <w:id w:val="353408702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4CC84AD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4608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0A0B0A" w14:paraId="47D62DEA" w14:textId="77777777" w:rsidTr="007F003C">
      <w:tc>
        <w:tcPr>
          <w:tcW w:w="1696" w:type="dxa"/>
          <w:hideMark/>
        </w:tcPr>
        <w:p w14:paraId="60A7D297" w14:textId="77777777" w:rsidR="000A0B0A" w:rsidRDefault="000A0B0A" w:rsidP="000A0B0A">
          <w:pPr>
            <w:pStyle w:val="Header"/>
          </w:pPr>
          <w:bookmarkStart w:id="1" w:name="_Hlk519686030"/>
          <w:r>
            <w:object w:dxaOrig="1440" w:dyaOrig="1440" w14:anchorId="288D0E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46082" type="#_x0000_t75" style="position:absolute;margin-left:1.55pt;margin-top:7.8pt;width:1in;height:1in;z-index:251659776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46082" DrawAspect="Content" ObjectID="_1593494711" r:id="rId2"/>
            </w:object>
          </w:r>
        </w:p>
      </w:tc>
      <w:tc>
        <w:tcPr>
          <w:tcW w:w="3119" w:type="dxa"/>
        </w:tcPr>
        <w:p w14:paraId="2146CFF0" w14:textId="77777777" w:rsidR="000A0B0A" w:rsidRDefault="000A0B0A" w:rsidP="000A0B0A">
          <w:pPr>
            <w:pStyle w:val="Header"/>
            <w:rPr>
              <w:rFonts w:ascii="Abadi" w:hAnsi="Abadi" w:cstheme="majorHAnsi"/>
            </w:rPr>
          </w:pPr>
        </w:p>
        <w:p w14:paraId="34A3DEF0" w14:textId="77777777" w:rsidR="000A0B0A" w:rsidRDefault="000A0B0A" w:rsidP="000A0B0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0DAC723C" w14:textId="77777777" w:rsidR="000A0B0A" w:rsidRDefault="000A0B0A" w:rsidP="000A0B0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BA7217E" w14:textId="77777777" w:rsidR="000A0B0A" w:rsidRDefault="000A0B0A" w:rsidP="000A0B0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45BCB35E" w14:textId="77777777" w:rsidR="000A0B0A" w:rsidRDefault="000A0B0A" w:rsidP="000A0B0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7339F9C2" w14:textId="77777777" w:rsidR="000A0B0A" w:rsidRDefault="000A0B0A" w:rsidP="000A0B0A">
          <w:pPr>
            <w:pStyle w:val="Header"/>
            <w:tabs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>
            <w:rPr>
              <w:rFonts w:ascii="Abadi" w:hAnsi="Abadi" w:cstheme="majorHAnsi"/>
              <w:color w:val="303958"/>
              <w:sz w:val="18"/>
              <w:szCs w:val="18"/>
            </w:rPr>
            <w:t>Fax: 902 468 8843</w:t>
          </w:r>
        </w:p>
        <w:p w14:paraId="122F74CD" w14:textId="77777777" w:rsidR="000A0B0A" w:rsidRDefault="000A0B0A" w:rsidP="000A0B0A">
          <w:pPr>
            <w:pStyle w:val="Header"/>
            <w:tabs>
              <w:tab w:val="right" w:pos="8789"/>
            </w:tabs>
            <w:rPr>
              <w:rFonts w:ascii="Abadi" w:hAnsi="Abadi" w:cstheme="majorHAnsi"/>
            </w:rPr>
          </w:pPr>
          <w:r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</w:tc>
      <w:tc>
        <w:tcPr>
          <w:tcW w:w="5731" w:type="dxa"/>
        </w:tcPr>
        <w:p w14:paraId="41A0908C" w14:textId="77777777" w:rsidR="000A0B0A" w:rsidRDefault="000A0B0A" w:rsidP="000A0B0A">
          <w:pPr>
            <w:pStyle w:val="Header"/>
            <w:rPr>
              <w:rFonts w:ascii="Arial" w:hAnsi="Arial" w:cs="Arial"/>
            </w:rPr>
          </w:pPr>
        </w:p>
      </w:tc>
      <w:bookmarkEnd w:id="1"/>
    </w:tr>
  </w:tbl>
  <w:p w14:paraId="6AC88087" w14:textId="1972F822" w:rsidR="006C6B01" w:rsidRDefault="006C6B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1517"/>
    <w:multiLevelType w:val="hybridMultilevel"/>
    <w:tmpl w:val="AC98C26A"/>
    <w:lvl w:ilvl="0" w:tplc="BB3EEB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2616F4"/>
    <w:multiLevelType w:val="hybridMultilevel"/>
    <w:tmpl w:val="6C8EE62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27E7E"/>
    <w:multiLevelType w:val="hybridMultilevel"/>
    <w:tmpl w:val="04A48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804EF"/>
    <w:multiLevelType w:val="hybridMultilevel"/>
    <w:tmpl w:val="0900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A3ECD"/>
    <w:multiLevelType w:val="hybridMultilevel"/>
    <w:tmpl w:val="DE1C8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76581"/>
    <w:multiLevelType w:val="hybridMultilevel"/>
    <w:tmpl w:val="A77CCAEA"/>
    <w:lvl w:ilvl="0" w:tplc="AB9AC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B7002B"/>
    <w:multiLevelType w:val="hybridMultilevel"/>
    <w:tmpl w:val="4872A2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04C79"/>
    <w:multiLevelType w:val="hybridMultilevel"/>
    <w:tmpl w:val="F47E3F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D7834"/>
    <w:multiLevelType w:val="hybridMultilevel"/>
    <w:tmpl w:val="8154E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6083"/>
    <o:shapelayout v:ext="edit">
      <o:idmap v:ext="edit" data="4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01"/>
    <w:rsid w:val="00035E4E"/>
    <w:rsid w:val="000A0B0A"/>
    <w:rsid w:val="000C1C64"/>
    <w:rsid w:val="00134F5A"/>
    <w:rsid w:val="001555B6"/>
    <w:rsid w:val="00157C86"/>
    <w:rsid w:val="00190DBC"/>
    <w:rsid w:val="001A49D8"/>
    <w:rsid w:val="001C47A8"/>
    <w:rsid w:val="001D3C16"/>
    <w:rsid w:val="00226596"/>
    <w:rsid w:val="00281EC2"/>
    <w:rsid w:val="003232F7"/>
    <w:rsid w:val="00331418"/>
    <w:rsid w:val="003872B6"/>
    <w:rsid w:val="003900B5"/>
    <w:rsid w:val="003A54D6"/>
    <w:rsid w:val="00411366"/>
    <w:rsid w:val="00447D7C"/>
    <w:rsid w:val="00477E44"/>
    <w:rsid w:val="004E02F0"/>
    <w:rsid w:val="00661415"/>
    <w:rsid w:val="00667075"/>
    <w:rsid w:val="00683191"/>
    <w:rsid w:val="006A0380"/>
    <w:rsid w:val="006A2888"/>
    <w:rsid w:val="006B4592"/>
    <w:rsid w:val="006C6B01"/>
    <w:rsid w:val="00710D14"/>
    <w:rsid w:val="00720E03"/>
    <w:rsid w:val="00747D3B"/>
    <w:rsid w:val="00754848"/>
    <w:rsid w:val="007655F3"/>
    <w:rsid w:val="007A3BDD"/>
    <w:rsid w:val="00820DBB"/>
    <w:rsid w:val="00831FC5"/>
    <w:rsid w:val="00854BE0"/>
    <w:rsid w:val="00880B0A"/>
    <w:rsid w:val="00903C6B"/>
    <w:rsid w:val="00962D4A"/>
    <w:rsid w:val="009652A1"/>
    <w:rsid w:val="009753D7"/>
    <w:rsid w:val="00A54AD3"/>
    <w:rsid w:val="00A6509A"/>
    <w:rsid w:val="00A70772"/>
    <w:rsid w:val="00A70A61"/>
    <w:rsid w:val="00A7659A"/>
    <w:rsid w:val="00A873ED"/>
    <w:rsid w:val="00B0114E"/>
    <w:rsid w:val="00B5290C"/>
    <w:rsid w:val="00B83A97"/>
    <w:rsid w:val="00BA5F64"/>
    <w:rsid w:val="00BC0259"/>
    <w:rsid w:val="00BC3F0E"/>
    <w:rsid w:val="00BC5403"/>
    <w:rsid w:val="00C16437"/>
    <w:rsid w:val="00C212C8"/>
    <w:rsid w:val="00C21788"/>
    <w:rsid w:val="00C669BC"/>
    <w:rsid w:val="00C87AC8"/>
    <w:rsid w:val="00CA6670"/>
    <w:rsid w:val="00CC0BCE"/>
    <w:rsid w:val="00CD3C6F"/>
    <w:rsid w:val="00D25A2F"/>
    <w:rsid w:val="00D8005C"/>
    <w:rsid w:val="00D86639"/>
    <w:rsid w:val="00E3615D"/>
    <w:rsid w:val="00E504ED"/>
    <w:rsid w:val="00EB3C51"/>
    <w:rsid w:val="00E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3"/>
    <o:shapelayout v:ext="edit">
      <o:idmap v:ext="edit" data="1"/>
    </o:shapelayout>
  </w:shapeDefaults>
  <w:decimalSymbol w:val="."/>
  <w:listSeparator w:val=","/>
  <w14:docId w14:val="48EE348A"/>
  <w15:docId w15:val="{8A9C873C-F3B8-4380-8BCE-CD507350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B01"/>
  </w:style>
  <w:style w:type="paragraph" w:styleId="Footer">
    <w:name w:val="footer"/>
    <w:basedOn w:val="Normal"/>
    <w:link w:val="FooterChar"/>
    <w:uiPriority w:val="99"/>
    <w:semiHidden/>
    <w:unhideWhenUsed/>
    <w:rsid w:val="006C6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6B01"/>
  </w:style>
  <w:style w:type="paragraph" w:styleId="BalloonText">
    <w:name w:val="Balloon Text"/>
    <w:basedOn w:val="Normal"/>
    <w:link w:val="BalloonTextChar"/>
    <w:uiPriority w:val="99"/>
    <w:semiHidden/>
    <w:unhideWhenUsed/>
    <w:rsid w:val="006C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B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6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80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1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NSCSA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SIEGNE</dc:creator>
  <cp:lastModifiedBy>Rhea White</cp:lastModifiedBy>
  <cp:revision>7</cp:revision>
  <dcterms:created xsi:type="dcterms:W3CDTF">2011-05-03T15:08:00Z</dcterms:created>
  <dcterms:modified xsi:type="dcterms:W3CDTF">2018-07-19T11:39:00Z</dcterms:modified>
</cp:coreProperties>
</file>